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AE" w:rsidRPr="003D7B76" w:rsidRDefault="00BD08AE" w:rsidP="00715000">
      <w:pPr>
        <w:rPr>
          <w:rFonts w:ascii="Arial" w:hAnsi="Arial" w:cs="Arial"/>
          <w:sz w:val="24"/>
          <w:szCs w:val="24"/>
        </w:rPr>
      </w:pPr>
      <w:r w:rsidRPr="003D7B76">
        <w:rPr>
          <w:rFonts w:ascii="Arial" w:hAnsi="Arial" w:cs="Arial"/>
          <w:sz w:val="24"/>
          <w:szCs w:val="24"/>
        </w:rPr>
        <w:t>HK-B</w:t>
      </w:r>
      <w:r w:rsidR="00182966" w:rsidRPr="003D7B76">
        <w:rPr>
          <w:rFonts w:ascii="Arial" w:hAnsi="Arial" w:cs="Arial"/>
          <w:sz w:val="24"/>
          <w:szCs w:val="24"/>
        </w:rPr>
        <w:t>L</w:t>
      </w:r>
      <w:r w:rsidR="00BD6889" w:rsidRPr="003D7B76">
        <w:rPr>
          <w:rFonts w:ascii="Arial" w:hAnsi="Arial" w:cs="Arial"/>
          <w:sz w:val="24"/>
          <w:szCs w:val="24"/>
        </w:rPr>
        <w:t xml:space="preserve">                                                                                 </w:t>
      </w:r>
      <w:r w:rsidR="00C07BDD" w:rsidRPr="003D7B76">
        <w:rPr>
          <w:rFonts w:ascii="Arial" w:hAnsi="Arial" w:cs="Arial"/>
          <w:sz w:val="24"/>
          <w:szCs w:val="24"/>
        </w:rPr>
        <w:t xml:space="preserve">      </w:t>
      </w:r>
      <w:r w:rsidR="00400131" w:rsidRPr="003D7B76">
        <w:rPr>
          <w:rFonts w:ascii="Arial" w:hAnsi="Arial" w:cs="Arial"/>
          <w:sz w:val="24"/>
          <w:szCs w:val="24"/>
        </w:rPr>
        <w:t xml:space="preserve">           </w:t>
      </w:r>
      <w:r w:rsidRPr="003D7B76">
        <w:rPr>
          <w:rFonts w:ascii="Arial" w:hAnsi="Arial" w:cs="Arial"/>
          <w:sz w:val="24"/>
          <w:szCs w:val="24"/>
        </w:rPr>
        <w:t xml:space="preserve">          </w:t>
      </w:r>
      <w:r w:rsidR="00B27F3C">
        <w:rPr>
          <w:rFonts w:ascii="Arial" w:hAnsi="Arial" w:cs="Arial"/>
          <w:sz w:val="24"/>
          <w:szCs w:val="24"/>
        </w:rPr>
        <w:t>2020-2021</w:t>
      </w:r>
    </w:p>
    <w:p w:rsidR="003D7B76" w:rsidRDefault="003D7B76" w:rsidP="00BD08AE">
      <w:pPr>
        <w:jc w:val="center"/>
        <w:rPr>
          <w:rFonts w:ascii="Arial" w:hAnsi="Arial" w:cs="Arial"/>
          <w:sz w:val="24"/>
          <w:szCs w:val="24"/>
        </w:rPr>
      </w:pPr>
    </w:p>
    <w:p w:rsidR="00400131" w:rsidRPr="00AB2DAA" w:rsidRDefault="00BD08AE" w:rsidP="00BD08AE">
      <w:pPr>
        <w:jc w:val="center"/>
        <w:rPr>
          <w:rFonts w:ascii="Arial" w:hAnsi="Arial" w:cs="Arial"/>
          <w:b/>
          <w:sz w:val="24"/>
          <w:szCs w:val="24"/>
        </w:rPr>
      </w:pPr>
      <w:r w:rsidRPr="00AB2DAA">
        <w:rPr>
          <w:rFonts w:ascii="Arial" w:hAnsi="Arial" w:cs="Arial"/>
          <w:b/>
          <w:sz w:val="24"/>
          <w:szCs w:val="24"/>
        </w:rPr>
        <w:t>Introduction générale</w:t>
      </w:r>
    </w:p>
    <w:p w:rsidR="00523E99" w:rsidRPr="003D7B76" w:rsidRDefault="00A17895" w:rsidP="00BD6889">
      <w:pPr>
        <w:jc w:val="center"/>
        <w:rPr>
          <w:rFonts w:ascii="Arial" w:hAnsi="Arial" w:cs="Arial"/>
          <w:sz w:val="24"/>
          <w:szCs w:val="24"/>
        </w:rPr>
      </w:pPr>
      <w:r w:rsidRPr="003D7B76">
        <w:rPr>
          <w:rFonts w:ascii="Arial" w:hAnsi="Arial" w:cs="Arial"/>
          <w:sz w:val="24"/>
          <w:szCs w:val="24"/>
        </w:rPr>
        <w:t>Penser l’</w:t>
      </w:r>
      <w:r w:rsidR="005B6D50" w:rsidRPr="003D7B76">
        <w:rPr>
          <w:rFonts w:ascii="Arial" w:hAnsi="Arial" w:cs="Arial"/>
          <w:sz w:val="24"/>
          <w:szCs w:val="24"/>
        </w:rPr>
        <w:t>h</w:t>
      </w:r>
      <w:r w:rsidR="00182966" w:rsidRPr="003D7B76">
        <w:rPr>
          <w:rFonts w:ascii="Arial" w:hAnsi="Arial" w:cs="Arial"/>
          <w:sz w:val="24"/>
          <w:szCs w:val="24"/>
        </w:rPr>
        <w:t xml:space="preserve">istoire </w:t>
      </w:r>
      <w:r w:rsidR="005B6D50" w:rsidRPr="003D7B76">
        <w:rPr>
          <w:rFonts w:ascii="Arial" w:hAnsi="Arial" w:cs="Arial"/>
          <w:sz w:val="24"/>
          <w:szCs w:val="24"/>
        </w:rPr>
        <w:t>du XX</w:t>
      </w:r>
      <w:r w:rsidR="005B6D50" w:rsidRPr="003D7B76">
        <w:rPr>
          <w:rFonts w:ascii="Arial" w:hAnsi="Arial" w:cs="Arial"/>
          <w:sz w:val="24"/>
          <w:szCs w:val="24"/>
          <w:vertAlign w:val="superscript"/>
        </w:rPr>
        <w:t>e</w:t>
      </w:r>
      <w:r w:rsidR="005B6D50" w:rsidRPr="003D7B76">
        <w:rPr>
          <w:rFonts w:ascii="Arial" w:hAnsi="Arial" w:cs="Arial"/>
          <w:sz w:val="24"/>
          <w:szCs w:val="24"/>
        </w:rPr>
        <w:t xml:space="preserve"> siècle</w:t>
      </w:r>
    </w:p>
    <w:p w:rsidR="00523E99" w:rsidRDefault="00976CA4" w:rsidP="00976CA4">
      <w:pPr>
        <w:jc w:val="both"/>
        <w:rPr>
          <w:rFonts w:ascii="Arial" w:hAnsi="Arial" w:cs="Arial"/>
        </w:rPr>
      </w:pPr>
      <w:r w:rsidRPr="003D7B76">
        <w:rPr>
          <w:rFonts w:ascii="Arial" w:hAnsi="Arial" w:cs="Arial"/>
        </w:rPr>
        <w:t xml:space="preserve">C’est à </w:t>
      </w:r>
      <w:r w:rsidR="00B27F3C">
        <w:rPr>
          <w:rFonts w:ascii="Arial" w:hAnsi="Arial" w:cs="Arial"/>
        </w:rPr>
        <w:t xml:space="preserve">partir de </w:t>
      </w:r>
      <w:r w:rsidRPr="003D7B76">
        <w:rPr>
          <w:rFonts w:ascii="Arial" w:hAnsi="Arial" w:cs="Arial"/>
        </w:rPr>
        <w:t>la Révolution française,</w:t>
      </w:r>
      <w:r w:rsidR="00703063" w:rsidRPr="003D7B76">
        <w:rPr>
          <w:rFonts w:ascii="Arial" w:hAnsi="Arial" w:cs="Arial"/>
        </w:rPr>
        <w:t xml:space="preserve"> celle-ci marquant la fin de l’</w:t>
      </w:r>
      <w:r w:rsidRPr="003D7B76">
        <w:rPr>
          <w:rFonts w:ascii="Arial" w:hAnsi="Arial" w:cs="Arial"/>
        </w:rPr>
        <w:t>« ancien régime », que l’on commence à penser le déroulement de l’</w:t>
      </w:r>
      <w:r w:rsidR="00475573" w:rsidRPr="003D7B76">
        <w:rPr>
          <w:rFonts w:ascii="Arial" w:hAnsi="Arial" w:cs="Arial"/>
        </w:rPr>
        <w:t>H</w:t>
      </w:r>
      <w:r w:rsidRPr="003D7B76">
        <w:rPr>
          <w:rFonts w:ascii="Arial" w:hAnsi="Arial" w:cs="Arial"/>
        </w:rPr>
        <w:t>istoire</w:t>
      </w:r>
      <w:r w:rsidR="00703063" w:rsidRPr="003D7B76">
        <w:rPr>
          <w:rFonts w:ascii="Arial" w:hAnsi="Arial" w:cs="Arial"/>
        </w:rPr>
        <w:t xml:space="preserve"> en termes de siècles</w:t>
      </w:r>
      <w:r w:rsidRPr="003D7B76">
        <w:rPr>
          <w:rFonts w:ascii="Arial" w:hAnsi="Arial" w:cs="Arial"/>
        </w:rPr>
        <w:t>. Le XIX</w:t>
      </w:r>
      <w:r w:rsidRPr="003D7B76">
        <w:rPr>
          <w:rFonts w:ascii="Arial" w:hAnsi="Arial" w:cs="Arial"/>
          <w:vertAlign w:val="superscript"/>
        </w:rPr>
        <w:t>e</w:t>
      </w:r>
      <w:r w:rsidRPr="003D7B76">
        <w:rPr>
          <w:rFonts w:ascii="Arial" w:hAnsi="Arial" w:cs="Arial"/>
        </w:rPr>
        <w:t xml:space="preserve"> siècle </w:t>
      </w:r>
      <w:r w:rsidR="00B27F3C">
        <w:rPr>
          <w:rFonts w:ascii="Arial" w:hAnsi="Arial" w:cs="Arial"/>
        </w:rPr>
        <w:t xml:space="preserve">qui s’ouvre alors </w:t>
      </w:r>
      <w:r w:rsidRPr="003D7B76">
        <w:rPr>
          <w:rFonts w:ascii="Arial" w:hAnsi="Arial" w:cs="Arial"/>
        </w:rPr>
        <w:t>est marqué par l’optimisme historique et la foi dans le progrès. A travers l’un de</w:t>
      </w:r>
      <w:r w:rsidR="00725CF0" w:rsidRPr="003D7B76">
        <w:rPr>
          <w:rFonts w:ascii="Arial" w:hAnsi="Arial" w:cs="Arial"/>
        </w:rPr>
        <w:t xml:space="preserve"> ses personnages romanesques</w:t>
      </w:r>
      <w:r w:rsidRPr="003D7B76">
        <w:rPr>
          <w:rFonts w:ascii="Arial" w:hAnsi="Arial" w:cs="Arial"/>
        </w:rPr>
        <w:t>, Victor Hugo résume l’esprit du temps : « </w:t>
      </w:r>
      <w:r w:rsidRPr="003D7B76">
        <w:rPr>
          <w:rFonts w:ascii="Arial" w:hAnsi="Arial" w:cs="Arial"/>
          <w:i/>
        </w:rPr>
        <w:t>Citoyens, le XIX</w:t>
      </w:r>
      <w:r w:rsidRPr="003D7B76">
        <w:rPr>
          <w:rFonts w:ascii="Arial" w:hAnsi="Arial" w:cs="Arial"/>
          <w:i/>
          <w:vertAlign w:val="superscript"/>
        </w:rPr>
        <w:t>e</w:t>
      </w:r>
      <w:r w:rsidRPr="003D7B76">
        <w:rPr>
          <w:rFonts w:ascii="Arial" w:hAnsi="Arial" w:cs="Arial"/>
          <w:i/>
        </w:rPr>
        <w:t xml:space="preserve">  siècle est grand mais le XX</w:t>
      </w:r>
      <w:r w:rsidRPr="003D7B76">
        <w:rPr>
          <w:rFonts w:ascii="Arial" w:hAnsi="Arial" w:cs="Arial"/>
          <w:i/>
          <w:vertAlign w:val="superscript"/>
        </w:rPr>
        <w:t>e</w:t>
      </w:r>
      <w:r w:rsidRPr="003D7B76">
        <w:rPr>
          <w:rFonts w:ascii="Arial" w:hAnsi="Arial" w:cs="Arial"/>
          <w:i/>
        </w:rPr>
        <w:t xml:space="preserve"> sera heureux</w:t>
      </w:r>
      <w:r w:rsidR="00725CF0" w:rsidRPr="003D7B76">
        <w:rPr>
          <w:rFonts w:ascii="Arial" w:hAnsi="Arial" w:cs="Arial"/>
          <w:i/>
        </w:rPr>
        <w:t>. Alors plus rien de semblable à la vieille histoire, on n’aura plus à craindre comme aujourd’hui une conquête, une invasion, une rivalité de nations à main armée, une interruption de civilisation dépendant d’un mariage de rois, et l’échafaud et le glaive, et les batailles et tous les brigandages du hasard dans la forêt des événements. On pourrait presque dire : il n’y aura plus d’événements. On sera heureux</w:t>
      </w:r>
      <w:r w:rsidR="00725CF0" w:rsidRPr="003D7B76">
        <w:rPr>
          <w:rFonts w:ascii="Arial" w:hAnsi="Arial" w:cs="Arial"/>
        </w:rPr>
        <w:t> » (</w:t>
      </w:r>
      <w:r w:rsidR="00725CF0" w:rsidRPr="003D7B76">
        <w:rPr>
          <w:rFonts w:ascii="Arial" w:hAnsi="Arial" w:cs="Arial"/>
          <w:i/>
        </w:rPr>
        <w:t>Les misérables</w:t>
      </w:r>
      <w:r w:rsidR="00725CF0" w:rsidRPr="003D7B76">
        <w:rPr>
          <w:rFonts w:ascii="Arial" w:hAnsi="Arial" w:cs="Arial"/>
        </w:rPr>
        <w:t xml:space="preserve">, 1862). </w:t>
      </w:r>
      <w:r w:rsidR="00885B5E" w:rsidRPr="003D7B76">
        <w:rPr>
          <w:rFonts w:ascii="Arial" w:hAnsi="Arial" w:cs="Arial"/>
        </w:rPr>
        <w:t>La prophétie de Victor Hugo</w:t>
      </w:r>
      <w:r w:rsidR="00B27F3C">
        <w:rPr>
          <w:rFonts w:ascii="Arial" w:hAnsi="Arial" w:cs="Arial"/>
        </w:rPr>
        <w:t>, on le sait,</w:t>
      </w:r>
      <w:r w:rsidR="00885B5E" w:rsidRPr="003D7B76">
        <w:rPr>
          <w:rFonts w:ascii="Arial" w:hAnsi="Arial" w:cs="Arial"/>
        </w:rPr>
        <w:t xml:space="preserve"> aura été démentie par les faits</w:t>
      </w:r>
      <w:r w:rsidR="00703063" w:rsidRPr="003D7B76">
        <w:rPr>
          <w:rFonts w:ascii="Arial" w:hAnsi="Arial" w:cs="Arial"/>
        </w:rPr>
        <w:t xml:space="preserve"> historiques</w:t>
      </w:r>
      <w:r w:rsidR="00885B5E" w:rsidRPr="003D7B76">
        <w:rPr>
          <w:rFonts w:ascii="Arial" w:hAnsi="Arial" w:cs="Arial"/>
        </w:rPr>
        <w:t>. Les débuts du XX</w:t>
      </w:r>
      <w:r w:rsidR="00885B5E" w:rsidRPr="003D7B76">
        <w:rPr>
          <w:rFonts w:ascii="Arial" w:hAnsi="Arial" w:cs="Arial"/>
          <w:vertAlign w:val="superscript"/>
        </w:rPr>
        <w:t>e</w:t>
      </w:r>
      <w:r w:rsidR="00885B5E" w:rsidRPr="003D7B76">
        <w:rPr>
          <w:rFonts w:ascii="Arial" w:hAnsi="Arial" w:cs="Arial"/>
        </w:rPr>
        <w:t xml:space="preserve"> siècle sont marqués par de fortes rivalités de puissance entre les nations, en Europe </w:t>
      </w:r>
      <w:r w:rsidR="00B27F3C">
        <w:rPr>
          <w:rFonts w:ascii="Arial" w:hAnsi="Arial" w:cs="Arial"/>
        </w:rPr>
        <w:t>et dans le monde</w:t>
      </w:r>
      <w:r w:rsidR="00885B5E" w:rsidRPr="003D7B76">
        <w:rPr>
          <w:rFonts w:ascii="Arial" w:hAnsi="Arial" w:cs="Arial"/>
        </w:rPr>
        <w:t xml:space="preserve">. S’ensuit </w:t>
      </w:r>
      <w:r w:rsidR="00B14D78" w:rsidRPr="003D7B76">
        <w:rPr>
          <w:rFonts w:ascii="Arial" w:hAnsi="Arial" w:cs="Arial"/>
        </w:rPr>
        <w:t xml:space="preserve">la Grande Guerre, </w:t>
      </w:r>
      <w:r w:rsidR="00BD08AE" w:rsidRPr="003D7B76">
        <w:rPr>
          <w:rFonts w:ascii="Arial" w:hAnsi="Arial" w:cs="Arial"/>
        </w:rPr>
        <w:t>un</w:t>
      </w:r>
      <w:r w:rsidR="00885B5E" w:rsidRPr="003D7B76">
        <w:rPr>
          <w:rFonts w:ascii="Arial" w:hAnsi="Arial" w:cs="Arial"/>
        </w:rPr>
        <w:t xml:space="preserve"> conflit </w:t>
      </w:r>
      <w:r w:rsidR="00B27F3C">
        <w:rPr>
          <w:rFonts w:ascii="Arial" w:hAnsi="Arial" w:cs="Arial"/>
        </w:rPr>
        <w:t xml:space="preserve">total </w:t>
      </w:r>
      <w:r w:rsidR="00885B5E" w:rsidRPr="003D7B76">
        <w:rPr>
          <w:rFonts w:ascii="Arial" w:hAnsi="Arial" w:cs="Arial"/>
        </w:rPr>
        <w:t xml:space="preserve">d’une envergure et d’une intensité sans précédent, l’avènement de systèmes totalitaires et </w:t>
      </w:r>
      <w:r w:rsidR="00B14D78" w:rsidRPr="003D7B76">
        <w:rPr>
          <w:rFonts w:ascii="Arial" w:hAnsi="Arial" w:cs="Arial"/>
        </w:rPr>
        <w:t>les « guerres en chaîne »</w:t>
      </w:r>
      <w:r w:rsidR="00703063" w:rsidRPr="003D7B76">
        <w:rPr>
          <w:rFonts w:ascii="Arial" w:hAnsi="Arial" w:cs="Arial"/>
        </w:rPr>
        <w:t xml:space="preserve"> (Raymond Aron</w:t>
      </w:r>
      <w:r w:rsidR="00050AD4" w:rsidRPr="003D7B76">
        <w:rPr>
          <w:rFonts w:ascii="Arial" w:hAnsi="Arial" w:cs="Arial"/>
        </w:rPr>
        <w:t>, 1951</w:t>
      </w:r>
      <w:r w:rsidR="00703063" w:rsidRPr="003D7B76">
        <w:rPr>
          <w:rFonts w:ascii="Arial" w:hAnsi="Arial" w:cs="Arial"/>
        </w:rPr>
        <w:t>)</w:t>
      </w:r>
      <w:r w:rsidR="00B27F3C">
        <w:rPr>
          <w:rFonts w:ascii="Arial" w:hAnsi="Arial" w:cs="Arial"/>
        </w:rPr>
        <w:t>. En définitive, l</w:t>
      </w:r>
      <w:r w:rsidR="00885B5E" w:rsidRPr="003D7B76">
        <w:rPr>
          <w:rFonts w:ascii="Arial" w:hAnsi="Arial" w:cs="Arial"/>
        </w:rPr>
        <w:t>e XX</w:t>
      </w:r>
      <w:r w:rsidR="00885B5E" w:rsidRPr="003D7B76">
        <w:rPr>
          <w:rFonts w:ascii="Arial" w:hAnsi="Arial" w:cs="Arial"/>
          <w:vertAlign w:val="superscript"/>
        </w:rPr>
        <w:t>e</w:t>
      </w:r>
      <w:r w:rsidR="00885B5E" w:rsidRPr="003D7B76">
        <w:rPr>
          <w:rFonts w:ascii="Arial" w:hAnsi="Arial" w:cs="Arial"/>
        </w:rPr>
        <w:t xml:space="preserve"> siècle aura été celui de la </w:t>
      </w:r>
      <w:r w:rsidR="00703063" w:rsidRPr="003D7B76">
        <w:rPr>
          <w:rFonts w:ascii="Arial" w:hAnsi="Arial" w:cs="Arial"/>
        </w:rPr>
        <w:t>radicalité et des extrêmes (voir Éric</w:t>
      </w:r>
      <w:r w:rsidR="00885B5E" w:rsidRPr="003D7B76">
        <w:rPr>
          <w:rFonts w:ascii="Arial" w:hAnsi="Arial" w:cs="Arial"/>
        </w:rPr>
        <w:t xml:space="preserve"> Hobsbawn, </w:t>
      </w:r>
      <w:r w:rsidR="00050AD4" w:rsidRPr="003D7B76">
        <w:rPr>
          <w:rFonts w:ascii="Arial" w:hAnsi="Arial" w:cs="Arial"/>
          <w:i/>
        </w:rPr>
        <w:t>L’âge</w:t>
      </w:r>
      <w:r w:rsidR="00885B5E" w:rsidRPr="003D7B76">
        <w:rPr>
          <w:rFonts w:ascii="Arial" w:hAnsi="Arial" w:cs="Arial"/>
          <w:i/>
        </w:rPr>
        <w:t xml:space="preserve"> des extrêmes</w:t>
      </w:r>
      <w:r w:rsidR="00050AD4" w:rsidRPr="003D7B76">
        <w:rPr>
          <w:rFonts w:ascii="Arial" w:hAnsi="Arial" w:cs="Arial"/>
          <w:i/>
        </w:rPr>
        <w:t>- Histoire du court XX</w:t>
      </w:r>
      <w:r w:rsidR="00050AD4" w:rsidRPr="003D7B76">
        <w:rPr>
          <w:rFonts w:ascii="Arial" w:hAnsi="Arial" w:cs="Arial"/>
          <w:i/>
          <w:vertAlign w:val="superscript"/>
        </w:rPr>
        <w:t>e</w:t>
      </w:r>
      <w:r w:rsidR="00050AD4" w:rsidRPr="003D7B76">
        <w:rPr>
          <w:rFonts w:ascii="Arial" w:hAnsi="Arial" w:cs="Arial"/>
          <w:i/>
        </w:rPr>
        <w:t xml:space="preserve"> siècle, </w:t>
      </w:r>
      <w:r w:rsidR="00050AD4" w:rsidRPr="003D7B76">
        <w:rPr>
          <w:rFonts w:ascii="Arial" w:hAnsi="Arial" w:cs="Arial"/>
        </w:rPr>
        <w:t>1994</w:t>
      </w:r>
      <w:r w:rsidR="003D7B76">
        <w:rPr>
          <w:rFonts w:ascii="Arial" w:hAnsi="Arial" w:cs="Arial"/>
        </w:rPr>
        <w:t>).</w:t>
      </w:r>
      <w:r w:rsidR="00885B5E" w:rsidRPr="003D7B76">
        <w:rPr>
          <w:rFonts w:ascii="Arial" w:hAnsi="Arial" w:cs="Arial"/>
        </w:rPr>
        <w:t xml:space="preserve"> </w:t>
      </w:r>
      <w:r w:rsidR="00217DD8" w:rsidRPr="003D7B76">
        <w:rPr>
          <w:rFonts w:ascii="Arial" w:hAnsi="Arial" w:cs="Arial"/>
        </w:rPr>
        <w:t xml:space="preserve">A l’instar de Jean Baechler, on peut y voir aussi une « grande parenthèse », </w:t>
      </w:r>
      <w:r w:rsidR="005F56C6" w:rsidRPr="003D7B76">
        <w:rPr>
          <w:rFonts w:ascii="Arial" w:hAnsi="Arial" w:cs="Arial"/>
        </w:rPr>
        <w:t>un t</w:t>
      </w:r>
      <w:r w:rsidR="00217DD8" w:rsidRPr="003D7B76">
        <w:rPr>
          <w:rFonts w:ascii="Arial" w:hAnsi="Arial" w:cs="Arial"/>
        </w:rPr>
        <w:t xml:space="preserve">ragique </w:t>
      </w:r>
      <w:r w:rsidR="005F56C6" w:rsidRPr="003D7B76">
        <w:rPr>
          <w:rFonts w:ascii="Arial" w:hAnsi="Arial" w:cs="Arial"/>
        </w:rPr>
        <w:t>enchaînement d’« accidents »</w:t>
      </w:r>
      <w:r w:rsidR="003D7B76">
        <w:rPr>
          <w:rFonts w:ascii="Arial" w:hAnsi="Arial" w:cs="Arial"/>
        </w:rPr>
        <w:t>, l’H</w:t>
      </w:r>
      <w:r w:rsidR="00217DD8" w:rsidRPr="003D7B76">
        <w:rPr>
          <w:rFonts w:ascii="Arial" w:hAnsi="Arial" w:cs="Arial"/>
        </w:rPr>
        <w:t>istoire dev</w:t>
      </w:r>
      <w:r w:rsidR="005F56C6" w:rsidRPr="003D7B76">
        <w:rPr>
          <w:rFonts w:ascii="Arial" w:hAnsi="Arial" w:cs="Arial"/>
        </w:rPr>
        <w:t>a</w:t>
      </w:r>
      <w:r w:rsidR="000A5F07">
        <w:rPr>
          <w:rFonts w:ascii="Arial" w:hAnsi="Arial" w:cs="Arial"/>
        </w:rPr>
        <w:t xml:space="preserve">nt ensuite reprendre son cours (voir Jean Baechler, </w:t>
      </w:r>
      <w:r w:rsidR="000A5F07" w:rsidRPr="009E7A65">
        <w:rPr>
          <w:rFonts w:ascii="Arial" w:hAnsi="Arial" w:cs="Arial"/>
          <w:i/>
        </w:rPr>
        <w:t xml:space="preserve">La grande parenthèse </w:t>
      </w:r>
      <w:r w:rsidR="009E7A65" w:rsidRPr="009E7A65">
        <w:rPr>
          <w:rFonts w:ascii="Arial" w:hAnsi="Arial" w:cs="Arial"/>
          <w:i/>
        </w:rPr>
        <w:t>(</w:t>
      </w:r>
      <w:r w:rsidR="000A5F07" w:rsidRPr="009E7A65">
        <w:rPr>
          <w:rFonts w:ascii="Arial" w:hAnsi="Arial" w:cs="Arial"/>
          <w:i/>
        </w:rPr>
        <w:t>1914-1991</w:t>
      </w:r>
      <w:r w:rsidR="009E7A65" w:rsidRPr="009E7A65">
        <w:rPr>
          <w:rFonts w:ascii="Arial" w:hAnsi="Arial" w:cs="Arial"/>
          <w:i/>
        </w:rPr>
        <w:t>)</w:t>
      </w:r>
      <w:r w:rsidR="000A5F07" w:rsidRPr="009E7A65">
        <w:rPr>
          <w:rFonts w:ascii="Arial" w:hAnsi="Arial" w:cs="Arial"/>
          <w:i/>
        </w:rPr>
        <w:t> : essai sur un accident de l’histoire</w:t>
      </w:r>
      <w:r w:rsidR="000A5F07">
        <w:rPr>
          <w:rFonts w:ascii="Arial" w:hAnsi="Arial" w:cs="Arial"/>
        </w:rPr>
        <w:t xml:space="preserve">, Calmann-Lévy, 1994). </w:t>
      </w:r>
      <w:bookmarkStart w:id="0" w:name="_GoBack"/>
      <w:bookmarkEnd w:id="0"/>
    </w:p>
    <w:p w:rsidR="003D7B76" w:rsidRPr="003D7B76" w:rsidRDefault="003D7B76" w:rsidP="00976CA4">
      <w:pPr>
        <w:jc w:val="both"/>
        <w:rPr>
          <w:rFonts w:ascii="Arial" w:hAnsi="Arial" w:cs="Arial"/>
        </w:rPr>
      </w:pPr>
    </w:p>
    <w:p w:rsidR="006A6818" w:rsidRPr="00703063" w:rsidRDefault="006A6818" w:rsidP="006A6818">
      <w:pPr>
        <w:pStyle w:val="Paragraphedeliste"/>
        <w:numPr>
          <w:ilvl w:val="0"/>
          <w:numId w:val="1"/>
        </w:numPr>
        <w:jc w:val="both"/>
        <w:rPr>
          <w:rFonts w:ascii="Arial" w:hAnsi="Arial" w:cs="Arial"/>
          <w:b/>
          <w:sz w:val="24"/>
          <w:szCs w:val="24"/>
        </w:rPr>
      </w:pPr>
      <w:r w:rsidRPr="00703063">
        <w:rPr>
          <w:rFonts w:ascii="Arial" w:hAnsi="Arial" w:cs="Arial"/>
          <w:b/>
          <w:sz w:val="24"/>
          <w:szCs w:val="24"/>
        </w:rPr>
        <w:t xml:space="preserve">Le </w:t>
      </w:r>
      <w:r w:rsidR="00EB5BEE">
        <w:rPr>
          <w:rFonts w:ascii="Arial" w:hAnsi="Arial" w:cs="Arial"/>
          <w:b/>
          <w:sz w:val="24"/>
          <w:szCs w:val="24"/>
        </w:rPr>
        <w:t>XIX</w:t>
      </w:r>
      <w:r w:rsidR="00EB5BEE" w:rsidRPr="00EB5BEE">
        <w:rPr>
          <w:rFonts w:ascii="Arial" w:hAnsi="Arial" w:cs="Arial"/>
          <w:b/>
          <w:sz w:val="24"/>
          <w:szCs w:val="24"/>
          <w:vertAlign w:val="superscript"/>
        </w:rPr>
        <w:t>e</w:t>
      </w:r>
      <w:r w:rsidR="00EB5BEE">
        <w:rPr>
          <w:rFonts w:ascii="Arial" w:hAnsi="Arial" w:cs="Arial"/>
          <w:b/>
          <w:sz w:val="24"/>
          <w:szCs w:val="24"/>
        </w:rPr>
        <w:t xml:space="preserve"> siècle ou </w:t>
      </w:r>
      <w:r w:rsidRPr="00703063">
        <w:rPr>
          <w:rFonts w:ascii="Arial" w:hAnsi="Arial" w:cs="Arial"/>
          <w:b/>
          <w:sz w:val="24"/>
          <w:szCs w:val="24"/>
        </w:rPr>
        <w:t xml:space="preserve">le </w:t>
      </w:r>
      <w:r w:rsidR="00EB5BEE">
        <w:rPr>
          <w:rFonts w:ascii="Arial" w:hAnsi="Arial" w:cs="Arial"/>
          <w:b/>
          <w:sz w:val="24"/>
          <w:szCs w:val="24"/>
        </w:rPr>
        <w:t>« </w:t>
      </w:r>
      <w:r w:rsidRPr="00703063">
        <w:rPr>
          <w:rFonts w:ascii="Arial" w:hAnsi="Arial" w:cs="Arial"/>
          <w:b/>
          <w:sz w:val="24"/>
          <w:szCs w:val="24"/>
        </w:rPr>
        <w:t>siècle de l’Histoire</w:t>
      </w:r>
      <w:r w:rsidR="00EB5BEE">
        <w:rPr>
          <w:rFonts w:ascii="Arial" w:hAnsi="Arial" w:cs="Arial"/>
          <w:b/>
          <w:sz w:val="24"/>
          <w:szCs w:val="24"/>
        </w:rPr>
        <w:t> »</w:t>
      </w:r>
    </w:p>
    <w:p w:rsidR="00E43794" w:rsidRDefault="00E43794" w:rsidP="004811F2">
      <w:pPr>
        <w:pStyle w:val="Paragraphedeliste"/>
        <w:numPr>
          <w:ilvl w:val="0"/>
          <w:numId w:val="6"/>
        </w:numPr>
        <w:jc w:val="both"/>
        <w:rPr>
          <w:rFonts w:ascii="Arial" w:hAnsi="Arial" w:cs="Arial"/>
          <w:sz w:val="24"/>
          <w:szCs w:val="24"/>
        </w:rPr>
      </w:pPr>
      <w:r w:rsidRPr="004811F2">
        <w:rPr>
          <w:rFonts w:ascii="Arial" w:hAnsi="Arial" w:cs="Arial"/>
          <w:sz w:val="24"/>
          <w:szCs w:val="24"/>
        </w:rPr>
        <w:t>Les débuts de l’historicisme</w:t>
      </w:r>
    </w:p>
    <w:p w:rsidR="004811F2" w:rsidRDefault="004811F2" w:rsidP="004811F2">
      <w:pPr>
        <w:pStyle w:val="Paragraphedeliste"/>
        <w:numPr>
          <w:ilvl w:val="0"/>
          <w:numId w:val="3"/>
        </w:numPr>
        <w:jc w:val="both"/>
        <w:rPr>
          <w:rFonts w:ascii="Arial" w:hAnsi="Arial" w:cs="Arial"/>
          <w:sz w:val="24"/>
          <w:szCs w:val="24"/>
        </w:rPr>
      </w:pPr>
      <w:r>
        <w:rPr>
          <w:rFonts w:ascii="Arial" w:hAnsi="Arial" w:cs="Arial"/>
          <w:sz w:val="24"/>
          <w:szCs w:val="24"/>
        </w:rPr>
        <w:t xml:space="preserve">La Révolution française et la notion de </w:t>
      </w:r>
      <w:r w:rsidR="00B26333">
        <w:rPr>
          <w:rFonts w:ascii="Arial" w:hAnsi="Arial" w:cs="Arial"/>
          <w:sz w:val="24"/>
          <w:szCs w:val="24"/>
        </w:rPr>
        <w:t>« </w:t>
      </w:r>
      <w:r>
        <w:rPr>
          <w:rFonts w:ascii="Arial" w:hAnsi="Arial" w:cs="Arial"/>
          <w:sz w:val="24"/>
          <w:szCs w:val="24"/>
        </w:rPr>
        <w:t>siècle</w:t>
      </w:r>
      <w:r w:rsidR="00B26333">
        <w:rPr>
          <w:rFonts w:ascii="Arial" w:hAnsi="Arial" w:cs="Arial"/>
          <w:sz w:val="24"/>
          <w:szCs w:val="24"/>
        </w:rPr>
        <w:t> »</w:t>
      </w:r>
      <w:r>
        <w:rPr>
          <w:rFonts w:ascii="Arial" w:hAnsi="Arial" w:cs="Arial"/>
          <w:sz w:val="24"/>
          <w:szCs w:val="24"/>
        </w:rPr>
        <w:t xml:space="preserve"> (au sens contemporain du terme)</w:t>
      </w:r>
    </w:p>
    <w:p w:rsidR="004811F2" w:rsidRDefault="004811F2" w:rsidP="004811F2">
      <w:pPr>
        <w:pStyle w:val="Paragraphedeliste"/>
        <w:numPr>
          <w:ilvl w:val="0"/>
          <w:numId w:val="3"/>
        </w:numPr>
        <w:jc w:val="both"/>
        <w:rPr>
          <w:rFonts w:ascii="Arial" w:hAnsi="Arial" w:cs="Arial"/>
          <w:sz w:val="24"/>
          <w:szCs w:val="24"/>
        </w:rPr>
      </w:pPr>
      <w:r>
        <w:rPr>
          <w:rFonts w:ascii="Arial" w:hAnsi="Arial" w:cs="Arial"/>
          <w:sz w:val="24"/>
          <w:szCs w:val="24"/>
        </w:rPr>
        <w:t>Le XIX</w:t>
      </w:r>
      <w:r w:rsidRPr="004811F2">
        <w:rPr>
          <w:rFonts w:ascii="Arial" w:hAnsi="Arial" w:cs="Arial"/>
          <w:sz w:val="24"/>
          <w:szCs w:val="24"/>
          <w:vertAlign w:val="superscript"/>
        </w:rPr>
        <w:t>e</w:t>
      </w:r>
      <w:r>
        <w:rPr>
          <w:rFonts w:ascii="Arial" w:hAnsi="Arial" w:cs="Arial"/>
          <w:sz w:val="24"/>
          <w:szCs w:val="24"/>
        </w:rPr>
        <w:t xml:space="preserve"> siècle et le sentiment de vivre dans l’Histoire (plutôt que dans la Nature ou le Cosmos)</w:t>
      </w:r>
    </w:p>
    <w:p w:rsidR="004811F2" w:rsidRPr="004811F2" w:rsidRDefault="004811F2" w:rsidP="004811F2">
      <w:pPr>
        <w:pStyle w:val="Paragraphedeliste"/>
        <w:numPr>
          <w:ilvl w:val="0"/>
          <w:numId w:val="3"/>
        </w:numPr>
        <w:jc w:val="both"/>
        <w:rPr>
          <w:rFonts w:ascii="Arial" w:hAnsi="Arial" w:cs="Arial"/>
          <w:sz w:val="24"/>
          <w:szCs w:val="24"/>
        </w:rPr>
      </w:pPr>
      <w:r>
        <w:rPr>
          <w:rFonts w:ascii="Arial" w:hAnsi="Arial" w:cs="Arial"/>
          <w:sz w:val="24"/>
          <w:szCs w:val="24"/>
        </w:rPr>
        <w:t>Optimisme historique et scientisme</w:t>
      </w:r>
      <w:r w:rsidR="003D7B76">
        <w:rPr>
          <w:rFonts w:ascii="Arial" w:hAnsi="Arial" w:cs="Arial"/>
          <w:sz w:val="24"/>
          <w:szCs w:val="24"/>
        </w:rPr>
        <w:t xml:space="preserve"> marquent l’esprit général du siècle</w:t>
      </w:r>
    </w:p>
    <w:p w:rsidR="004811F2" w:rsidRDefault="00EB5BEE" w:rsidP="004811F2">
      <w:pPr>
        <w:pStyle w:val="Paragraphedeliste"/>
        <w:numPr>
          <w:ilvl w:val="0"/>
          <w:numId w:val="6"/>
        </w:numPr>
        <w:jc w:val="both"/>
        <w:rPr>
          <w:rFonts w:ascii="Arial" w:hAnsi="Arial" w:cs="Arial"/>
          <w:sz w:val="24"/>
          <w:szCs w:val="24"/>
        </w:rPr>
      </w:pPr>
      <w:r>
        <w:rPr>
          <w:rFonts w:ascii="Arial" w:hAnsi="Arial" w:cs="Arial"/>
          <w:sz w:val="24"/>
          <w:szCs w:val="24"/>
        </w:rPr>
        <w:t xml:space="preserve">Un </w:t>
      </w:r>
      <w:r w:rsidR="00B26333">
        <w:rPr>
          <w:rFonts w:ascii="Arial" w:hAnsi="Arial" w:cs="Arial"/>
          <w:sz w:val="24"/>
          <w:szCs w:val="24"/>
        </w:rPr>
        <w:t xml:space="preserve">rapide </w:t>
      </w:r>
      <w:r>
        <w:rPr>
          <w:rFonts w:ascii="Arial" w:hAnsi="Arial" w:cs="Arial"/>
          <w:sz w:val="24"/>
          <w:szCs w:val="24"/>
        </w:rPr>
        <w:t>p</w:t>
      </w:r>
      <w:r w:rsidR="004811F2">
        <w:rPr>
          <w:rFonts w:ascii="Arial" w:hAnsi="Arial" w:cs="Arial"/>
          <w:sz w:val="24"/>
          <w:szCs w:val="24"/>
        </w:rPr>
        <w:t>ortrait du XIX</w:t>
      </w:r>
      <w:r w:rsidR="004811F2" w:rsidRPr="004811F2">
        <w:rPr>
          <w:rFonts w:ascii="Arial" w:hAnsi="Arial" w:cs="Arial"/>
          <w:sz w:val="24"/>
          <w:szCs w:val="24"/>
          <w:vertAlign w:val="superscript"/>
        </w:rPr>
        <w:t>e</w:t>
      </w:r>
      <w:r w:rsidR="004811F2">
        <w:rPr>
          <w:rFonts w:ascii="Arial" w:hAnsi="Arial" w:cs="Arial"/>
          <w:sz w:val="24"/>
          <w:szCs w:val="24"/>
        </w:rPr>
        <w:t xml:space="preserve"> siècle</w:t>
      </w:r>
    </w:p>
    <w:p w:rsidR="004811F2" w:rsidRDefault="004811F2" w:rsidP="004811F2">
      <w:pPr>
        <w:pStyle w:val="Paragraphedeliste"/>
        <w:numPr>
          <w:ilvl w:val="0"/>
          <w:numId w:val="3"/>
        </w:numPr>
        <w:jc w:val="both"/>
        <w:rPr>
          <w:rFonts w:ascii="Arial" w:hAnsi="Arial" w:cs="Arial"/>
          <w:sz w:val="24"/>
          <w:szCs w:val="24"/>
        </w:rPr>
      </w:pPr>
      <w:r>
        <w:rPr>
          <w:rFonts w:ascii="Arial" w:hAnsi="Arial" w:cs="Arial"/>
          <w:sz w:val="24"/>
          <w:szCs w:val="24"/>
        </w:rPr>
        <w:t>P</w:t>
      </w:r>
      <w:r w:rsidR="00080CD0" w:rsidRPr="004811F2">
        <w:rPr>
          <w:rFonts w:ascii="Arial" w:hAnsi="Arial" w:cs="Arial"/>
          <w:sz w:val="24"/>
          <w:szCs w:val="24"/>
        </w:rPr>
        <w:t>rogr</w:t>
      </w:r>
      <w:r w:rsidR="00EB5BEE">
        <w:rPr>
          <w:rFonts w:ascii="Arial" w:hAnsi="Arial" w:cs="Arial"/>
          <w:sz w:val="24"/>
          <w:szCs w:val="24"/>
        </w:rPr>
        <w:t>ès scientifiques et techniques</w:t>
      </w:r>
    </w:p>
    <w:p w:rsidR="004811F2" w:rsidRDefault="004811F2" w:rsidP="004811F2">
      <w:pPr>
        <w:pStyle w:val="Paragraphedeliste"/>
        <w:numPr>
          <w:ilvl w:val="0"/>
          <w:numId w:val="3"/>
        </w:numPr>
        <w:jc w:val="both"/>
        <w:rPr>
          <w:rFonts w:ascii="Arial" w:hAnsi="Arial" w:cs="Arial"/>
          <w:sz w:val="24"/>
          <w:szCs w:val="24"/>
        </w:rPr>
      </w:pPr>
      <w:r w:rsidRPr="004811F2">
        <w:rPr>
          <w:rFonts w:ascii="Arial" w:hAnsi="Arial" w:cs="Arial"/>
          <w:sz w:val="24"/>
          <w:szCs w:val="24"/>
        </w:rPr>
        <w:t xml:space="preserve">La mondialisation et </w:t>
      </w:r>
      <w:r>
        <w:rPr>
          <w:rFonts w:ascii="Arial" w:hAnsi="Arial" w:cs="Arial"/>
          <w:sz w:val="24"/>
          <w:szCs w:val="24"/>
        </w:rPr>
        <w:t>l’</w:t>
      </w:r>
      <w:r w:rsidRPr="004811F2">
        <w:rPr>
          <w:rFonts w:ascii="Arial" w:hAnsi="Arial" w:cs="Arial"/>
          <w:sz w:val="24"/>
          <w:szCs w:val="24"/>
        </w:rPr>
        <w:t xml:space="preserve">idée de paix par le commerce </w:t>
      </w:r>
      <w:r>
        <w:rPr>
          <w:rFonts w:ascii="Arial" w:hAnsi="Arial" w:cs="Arial"/>
          <w:sz w:val="24"/>
          <w:szCs w:val="24"/>
        </w:rPr>
        <w:t xml:space="preserve">(Montesquieu, </w:t>
      </w:r>
      <w:r w:rsidR="00050AD4">
        <w:rPr>
          <w:rFonts w:ascii="Arial" w:hAnsi="Arial" w:cs="Arial"/>
          <w:sz w:val="24"/>
          <w:szCs w:val="24"/>
        </w:rPr>
        <w:t xml:space="preserve">1689-1755 ; </w:t>
      </w:r>
      <w:r>
        <w:rPr>
          <w:rFonts w:ascii="Arial" w:hAnsi="Arial" w:cs="Arial"/>
          <w:sz w:val="24"/>
          <w:szCs w:val="24"/>
        </w:rPr>
        <w:t>Benjamin Constant</w:t>
      </w:r>
      <w:r w:rsidR="00050AD4">
        <w:rPr>
          <w:rFonts w:ascii="Arial" w:hAnsi="Arial" w:cs="Arial"/>
          <w:sz w:val="24"/>
          <w:szCs w:val="24"/>
        </w:rPr>
        <w:t>, 1767-1830</w:t>
      </w:r>
      <w:r>
        <w:rPr>
          <w:rFonts w:ascii="Arial" w:hAnsi="Arial" w:cs="Arial"/>
          <w:sz w:val="24"/>
          <w:szCs w:val="24"/>
        </w:rPr>
        <w:t>)</w:t>
      </w:r>
    </w:p>
    <w:p w:rsidR="004811F2" w:rsidRPr="004811F2" w:rsidRDefault="00EB5BEE" w:rsidP="004811F2">
      <w:pPr>
        <w:pStyle w:val="Paragraphedeliste"/>
        <w:numPr>
          <w:ilvl w:val="0"/>
          <w:numId w:val="3"/>
        </w:numPr>
        <w:jc w:val="both"/>
        <w:rPr>
          <w:rFonts w:ascii="Arial" w:hAnsi="Arial" w:cs="Arial"/>
          <w:sz w:val="24"/>
          <w:szCs w:val="24"/>
        </w:rPr>
      </w:pPr>
      <w:r>
        <w:rPr>
          <w:rFonts w:ascii="Arial" w:hAnsi="Arial" w:cs="Arial"/>
          <w:sz w:val="24"/>
          <w:szCs w:val="24"/>
        </w:rPr>
        <w:t>Progressistes et c</w:t>
      </w:r>
      <w:r w:rsidR="00B26333">
        <w:rPr>
          <w:rFonts w:ascii="Arial" w:hAnsi="Arial" w:cs="Arial"/>
          <w:sz w:val="24"/>
          <w:szCs w:val="24"/>
        </w:rPr>
        <w:t>onservateurs se réclament de l’H</w:t>
      </w:r>
      <w:r>
        <w:rPr>
          <w:rFonts w:ascii="Arial" w:hAnsi="Arial" w:cs="Arial"/>
          <w:sz w:val="24"/>
          <w:szCs w:val="24"/>
        </w:rPr>
        <w:t>istoire</w:t>
      </w:r>
    </w:p>
    <w:p w:rsidR="00080CD0" w:rsidRDefault="00080CD0" w:rsidP="00EB5BEE">
      <w:pPr>
        <w:pStyle w:val="Paragraphedeliste"/>
        <w:numPr>
          <w:ilvl w:val="0"/>
          <w:numId w:val="6"/>
        </w:numPr>
        <w:jc w:val="both"/>
        <w:rPr>
          <w:rFonts w:ascii="Arial" w:hAnsi="Arial" w:cs="Arial"/>
          <w:sz w:val="24"/>
          <w:szCs w:val="24"/>
        </w:rPr>
      </w:pPr>
      <w:r w:rsidRPr="00EB5BEE">
        <w:rPr>
          <w:rFonts w:ascii="Arial" w:hAnsi="Arial" w:cs="Arial"/>
          <w:sz w:val="24"/>
          <w:szCs w:val="24"/>
        </w:rPr>
        <w:t>Optimisme et progressisme</w:t>
      </w:r>
      <w:r w:rsidR="00523E99" w:rsidRPr="00EB5BEE">
        <w:rPr>
          <w:rFonts w:ascii="Arial" w:hAnsi="Arial" w:cs="Arial"/>
          <w:sz w:val="24"/>
          <w:szCs w:val="24"/>
        </w:rPr>
        <w:t xml:space="preserve"> à la Belle Epoque</w:t>
      </w:r>
    </w:p>
    <w:p w:rsidR="00EB5BEE" w:rsidRDefault="00EB5BEE" w:rsidP="00EB5BEE">
      <w:pPr>
        <w:pStyle w:val="Paragraphedeliste"/>
        <w:numPr>
          <w:ilvl w:val="0"/>
          <w:numId w:val="3"/>
        </w:numPr>
        <w:jc w:val="both"/>
        <w:rPr>
          <w:rFonts w:ascii="Arial" w:hAnsi="Arial" w:cs="Arial"/>
          <w:sz w:val="24"/>
          <w:szCs w:val="24"/>
        </w:rPr>
      </w:pPr>
      <w:r>
        <w:rPr>
          <w:rFonts w:ascii="Arial" w:hAnsi="Arial" w:cs="Arial"/>
          <w:sz w:val="24"/>
          <w:szCs w:val="24"/>
        </w:rPr>
        <w:t>La « première mondialisation » (Suzanne Berger) : une mondialisation renforcée</w:t>
      </w:r>
    </w:p>
    <w:p w:rsidR="00EB5BEE" w:rsidRDefault="00EB5BEE" w:rsidP="00EB5BEE">
      <w:pPr>
        <w:pStyle w:val="Paragraphedeliste"/>
        <w:numPr>
          <w:ilvl w:val="0"/>
          <w:numId w:val="3"/>
        </w:numPr>
        <w:jc w:val="both"/>
        <w:rPr>
          <w:rFonts w:ascii="Arial" w:hAnsi="Arial" w:cs="Arial"/>
          <w:sz w:val="24"/>
          <w:szCs w:val="24"/>
        </w:rPr>
      </w:pPr>
      <w:r>
        <w:rPr>
          <w:rFonts w:ascii="Arial" w:hAnsi="Arial" w:cs="Arial"/>
          <w:sz w:val="24"/>
          <w:szCs w:val="24"/>
        </w:rPr>
        <w:t>Les expositions universelles et la mise en scène du progrès</w:t>
      </w:r>
    </w:p>
    <w:p w:rsidR="00EB5BEE" w:rsidRPr="00EB5BEE" w:rsidRDefault="00EB5BEE" w:rsidP="00EB5BEE">
      <w:pPr>
        <w:pStyle w:val="Paragraphedeliste"/>
        <w:numPr>
          <w:ilvl w:val="0"/>
          <w:numId w:val="3"/>
        </w:numPr>
        <w:jc w:val="both"/>
        <w:rPr>
          <w:rFonts w:ascii="Arial" w:hAnsi="Arial" w:cs="Arial"/>
          <w:sz w:val="24"/>
          <w:szCs w:val="24"/>
        </w:rPr>
      </w:pPr>
      <w:r>
        <w:rPr>
          <w:rFonts w:ascii="Arial" w:hAnsi="Arial" w:cs="Arial"/>
          <w:sz w:val="24"/>
          <w:szCs w:val="24"/>
        </w:rPr>
        <w:lastRenderedPageBreak/>
        <w:t xml:space="preserve">Une sorte de foi dans le progrès (voir le témoignage de Stefan Zweig dans </w:t>
      </w:r>
      <w:r w:rsidRPr="00EB5BEE">
        <w:rPr>
          <w:rFonts w:ascii="Arial" w:hAnsi="Arial" w:cs="Arial"/>
          <w:i/>
          <w:sz w:val="24"/>
          <w:szCs w:val="24"/>
        </w:rPr>
        <w:t>Le monde d’hier</w:t>
      </w:r>
      <w:r>
        <w:rPr>
          <w:rFonts w:ascii="Arial" w:hAnsi="Arial" w:cs="Arial"/>
          <w:sz w:val="24"/>
          <w:szCs w:val="24"/>
        </w:rPr>
        <w:t xml:space="preserve"> –</w:t>
      </w:r>
      <w:r w:rsidRPr="00050AD4">
        <w:rPr>
          <w:rFonts w:ascii="Arial" w:hAnsi="Arial" w:cs="Arial"/>
          <w:i/>
          <w:sz w:val="24"/>
          <w:szCs w:val="24"/>
        </w:rPr>
        <w:t>Souvenir</w:t>
      </w:r>
      <w:r w:rsidR="00BB68DE">
        <w:rPr>
          <w:rFonts w:ascii="Arial" w:hAnsi="Arial" w:cs="Arial"/>
          <w:i/>
          <w:sz w:val="24"/>
          <w:szCs w:val="24"/>
        </w:rPr>
        <w:t>s</w:t>
      </w:r>
      <w:r w:rsidRPr="00050AD4">
        <w:rPr>
          <w:rFonts w:ascii="Arial" w:hAnsi="Arial" w:cs="Arial"/>
          <w:i/>
          <w:sz w:val="24"/>
          <w:szCs w:val="24"/>
        </w:rPr>
        <w:t xml:space="preserve"> d’un Européen</w:t>
      </w:r>
      <w:r>
        <w:rPr>
          <w:rFonts w:ascii="Arial" w:hAnsi="Arial" w:cs="Arial"/>
          <w:sz w:val="24"/>
          <w:szCs w:val="24"/>
        </w:rPr>
        <w:t>, publié en 1942)</w:t>
      </w:r>
    </w:p>
    <w:p w:rsidR="006A6818" w:rsidRPr="00703063" w:rsidRDefault="006A6818" w:rsidP="006A6818">
      <w:pPr>
        <w:pStyle w:val="Paragraphedeliste"/>
        <w:rPr>
          <w:rFonts w:ascii="Arial" w:hAnsi="Arial" w:cs="Arial"/>
          <w:sz w:val="24"/>
          <w:szCs w:val="24"/>
        </w:rPr>
      </w:pPr>
    </w:p>
    <w:p w:rsidR="006A6818" w:rsidRPr="00EB5BEE" w:rsidRDefault="004C515D" w:rsidP="00EB5BEE">
      <w:pPr>
        <w:pStyle w:val="Paragraphedeliste"/>
        <w:numPr>
          <w:ilvl w:val="0"/>
          <w:numId w:val="1"/>
        </w:numPr>
        <w:jc w:val="both"/>
        <w:rPr>
          <w:rFonts w:ascii="Arial" w:hAnsi="Arial" w:cs="Arial"/>
          <w:b/>
          <w:sz w:val="24"/>
          <w:szCs w:val="24"/>
        </w:rPr>
      </w:pPr>
      <w:r w:rsidRPr="00EB5BEE">
        <w:rPr>
          <w:rFonts w:ascii="Arial" w:hAnsi="Arial" w:cs="Arial"/>
          <w:b/>
          <w:sz w:val="24"/>
          <w:szCs w:val="24"/>
        </w:rPr>
        <w:t>D’un siècle à l’autre : l</w:t>
      </w:r>
      <w:r w:rsidR="006A6818" w:rsidRPr="00EB5BEE">
        <w:rPr>
          <w:rFonts w:ascii="Arial" w:hAnsi="Arial" w:cs="Arial"/>
          <w:b/>
          <w:sz w:val="24"/>
          <w:szCs w:val="24"/>
        </w:rPr>
        <w:t xml:space="preserve">a </w:t>
      </w:r>
      <w:r w:rsidR="00EB5BEE">
        <w:rPr>
          <w:rFonts w:ascii="Arial" w:hAnsi="Arial" w:cs="Arial"/>
          <w:b/>
          <w:sz w:val="24"/>
          <w:szCs w:val="24"/>
        </w:rPr>
        <w:t>Première Guerre mondiale</w:t>
      </w:r>
      <w:r w:rsidR="006A6818" w:rsidRPr="00EB5BEE">
        <w:rPr>
          <w:rFonts w:ascii="Arial" w:hAnsi="Arial" w:cs="Arial"/>
          <w:b/>
          <w:sz w:val="24"/>
          <w:szCs w:val="24"/>
        </w:rPr>
        <w:t xml:space="preserve"> comme ligne de partage </w:t>
      </w:r>
    </w:p>
    <w:p w:rsidR="00523E99" w:rsidRDefault="00523E99" w:rsidP="00EB5BEE">
      <w:pPr>
        <w:pStyle w:val="Paragraphedeliste"/>
        <w:numPr>
          <w:ilvl w:val="0"/>
          <w:numId w:val="8"/>
        </w:numPr>
        <w:jc w:val="both"/>
        <w:rPr>
          <w:rFonts w:ascii="Arial" w:hAnsi="Arial" w:cs="Arial"/>
          <w:sz w:val="24"/>
          <w:szCs w:val="24"/>
        </w:rPr>
      </w:pPr>
      <w:r w:rsidRPr="00EB5BEE">
        <w:rPr>
          <w:rFonts w:ascii="Arial" w:hAnsi="Arial" w:cs="Arial"/>
          <w:sz w:val="24"/>
          <w:szCs w:val="24"/>
        </w:rPr>
        <w:t>Une guerre de masse, démocratique et industrielle</w:t>
      </w:r>
    </w:p>
    <w:p w:rsidR="00EB5BEE" w:rsidRDefault="00EB5BEE" w:rsidP="00EB5BEE">
      <w:pPr>
        <w:pStyle w:val="Paragraphedeliste"/>
        <w:numPr>
          <w:ilvl w:val="0"/>
          <w:numId w:val="3"/>
        </w:numPr>
        <w:jc w:val="both"/>
        <w:rPr>
          <w:rFonts w:ascii="Arial" w:hAnsi="Arial" w:cs="Arial"/>
          <w:sz w:val="24"/>
          <w:szCs w:val="24"/>
        </w:rPr>
      </w:pPr>
      <w:r>
        <w:rPr>
          <w:rFonts w:ascii="Arial" w:hAnsi="Arial" w:cs="Arial"/>
          <w:sz w:val="24"/>
          <w:szCs w:val="24"/>
        </w:rPr>
        <w:t>La Grande Guerre dément la prophétie de Victor Hugo</w:t>
      </w:r>
    </w:p>
    <w:p w:rsidR="00EB5BEE" w:rsidRDefault="003D7B76" w:rsidP="00EB5BEE">
      <w:pPr>
        <w:pStyle w:val="Paragraphedeliste"/>
        <w:numPr>
          <w:ilvl w:val="0"/>
          <w:numId w:val="3"/>
        </w:numPr>
        <w:jc w:val="both"/>
        <w:rPr>
          <w:rFonts w:ascii="Arial" w:hAnsi="Arial" w:cs="Arial"/>
          <w:sz w:val="24"/>
          <w:szCs w:val="24"/>
        </w:rPr>
      </w:pPr>
      <w:r>
        <w:rPr>
          <w:rFonts w:ascii="Arial" w:hAnsi="Arial" w:cs="Arial"/>
          <w:sz w:val="24"/>
          <w:szCs w:val="24"/>
        </w:rPr>
        <w:t>En toile de fond</w:t>
      </w:r>
      <w:r w:rsidR="00EB5BEE">
        <w:rPr>
          <w:rFonts w:ascii="Arial" w:hAnsi="Arial" w:cs="Arial"/>
          <w:sz w:val="24"/>
          <w:szCs w:val="24"/>
        </w:rPr>
        <w:t>, les rivalités des Etats-nations</w:t>
      </w:r>
      <w:r>
        <w:rPr>
          <w:rFonts w:ascii="Arial" w:hAnsi="Arial" w:cs="Arial"/>
          <w:sz w:val="24"/>
          <w:szCs w:val="24"/>
        </w:rPr>
        <w:t xml:space="preserve"> en Europe</w:t>
      </w:r>
    </w:p>
    <w:p w:rsidR="00EB5BEE" w:rsidRPr="00EB5BEE" w:rsidRDefault="00EB5BEE" w:rsidP="00EB5BEE">
      <w:pPr>
        <w:pStyle w:val="Paragraphedeliste"/>
        <w:numPr>
          <w:ilvl w:val="0"/>
          <w:numId w:val="3"/>
        </w:numPr>
        <w:jc w:val="both"/>
        <w:rPr>
          <w:rFonts w:ascii="Arial" w:hAnsi="Arial" w:cs="Arial"/>
          <w:sz w:val="24"/>
          <w:szCs w:val="24"/>
        </w:rPr>
      </w:pPr>
      <w:r>
        <w:rPr>
          <w:rFonts w:ascii="Arial" w:hAnsi="Arial" w:cs="Arial"/>
          <w:sz w:val="24"/>
          <w:szCs w:val="24"/>
        </w:rPr>
        <w:t>La technique donne son visage à la guerre</w:t>
      </w:r>
      <w:r w:rsidR="003D7B76">
        <w:rPr>
          <w:rFonts w:ascii="Arial" w:hAnsi="Arial" w:cs="Arial"/>
          <w:sz w:val="24"/>
          <w:szCs w:val="24"/>
        </w:rPr>
        <w:t xml:space="preserve"> (« guerre de matériel</w:t>
      </w:r>
      <w:r w:rsidR="00B27F3C">
        <w:rPr>
          <w:rFonts w:ascii="Arial" w:hAnsi="Arial" w:cs="Arial"/>
          <w:sz w:val="24"/>
          <w:szCs w:val="24"/>
        </w:rPr>
        <w:t> »</w:t>
      </w:r>
      <w:r w:rsidR="003D7B76">
        <w:rPr>
          <w:rFonts w:ascii="Arial" w:hAnsi="Arial" w:cs="Arial"/>
          <w:sz w:val="24"/>
          <w:szCs w:val="24"/>
        </w:rPr>
        <w:t>  et « guerre totale»)</w:t>
      </w:r>
    </w:p>
    <w:p w:rsidR="00523E99" w:rsidRDefault="00523E99" w:rsidP="00EB5BEE">
      <w:pPr>
        <w:pStyle w:val="Paragraphedeliste"/>
        <w:numPr>
          <w:ilvl w:val="0"/>
          <w:numId w:val="8"/>
        </w:numPr>
        <w:jc w:val="both"/>
        <w:rPr>
          <w:rFonts w:ascii="Arial" w:hAnsi="Arial" w:cs="Arial"/>
          <w:sz w:val="24"/>
          <w:szCs w:val="24"/>
        </w:rPr>
      </w:pPr>
      <w:r w:rsidRPr="00EB5BEE">
        <w:rPr>
          <w:rFonts w:ascii="Arial" w:hAnsi="Arial" w:cs="Arial"/>
          <w:sz w:val="24"/>
          <w:szCs w:val="24"/>
        </w:rPr>
        <w:t>La déroute philosophique du XIX</w:t>
      </w:r>
      <w:r w:rsidRPr="00EB5BEE">
        <w:rPr>
          <w:rFonts w:ascii="Arial" w:hAnsi="Arial" w:cs="Arial"/>
          <w:sz w:val="24"/>
          <w:szCs w:val="24"/>
          <w:vertAlign w:val="superscript"/>
        </w:rPr>
        <w:t>e</w:t>
      </w:r>
      <w:r w:rsidRPr="00EB5BEE">
        <w:rPr>
          <w:rFonts w:ascii="Arial" w:hAnsi="Arial" w:cs="Arial"/>
          <w:sz w:val="24"/>
          <w:szCs w:val="24"/>
        </w:rPr>
        <w:t xml:space="preserve"> siècle</w:t>
      </w:r>
    </w:p>
    <w:p w:rsidR="00EB5BEE" w:rsidRDefault="00EB5BEE" w:rsidP="00EB5BEE">
      <w:pPr>
        <w:pStyle w:val="Paragraphedeliste"/>
        <w:numPr>
          <w:ilvl w:val="0"/>
          <w:numId w:val="3"/>
        </w:numPr>
        <w:jc w:val="both"/>
        <w:rPr>
          <w:rFonts w:ascii="Arial" w:hAnsi="Arial" w:cs="Arial"/>
          <w:sz w:val="24"/>
          <w:szCs w:val="24"/>
        </w:rPr>
      </w:pPr>
      <w:r>
        <w:rPr>
          <w:rFonts w:ascii="Arial" w:hAnsi="Arial" w:cs="Arial"/>
          <w:sz w:val="24"/>
          <w:szCs w:val="24"/>
        </w:rPr>
        <w:t>La fin de l’opposition entre</w:t>
      </w:r>
      <w:r w:rsidR="003D7B76">
        <w:rPr>
          <w:rFonts w:ascii="Arial" w:hAnsi="Arial" w:cs="Arial"/>
          <w:sz w:val="24"/>
          <w:szCs w:val="24"/>
        </w:rPr>
        <w:t xml:space="preserve"> le travail et la guerre (à rebours d</w:t>
      </w:r>
      <w:r>
        <w:rPr>
          <w:rFonts w:ascii="Arial" w:hAnsi="Arial" w:cs="Arial"/>
          <w:sz w:val="24"/>
          <w:szCs w:val="24"/>
        </w:rPr>
        <w:t>es thèses de Benjamin Constant, Saint-Simon et Auguste Comte)</w:t>
      </w:r>
    </w:p>
    <w:p w:rsidR="00EB5BEE" w:rsidRDefault="00EB5BEE" w:rsidP="00EB5BEE">
      <w:pPr>
        <w:pStyle w:val="Paragraphedeliste"/>
        <w:numPr>
          <w:ilvl w:val="0"/>
          <w:numId w:val="3"/>
        </w:numPr>
        <w:jc w:val="both"/>
        <w:rPr>
          <w:rFonts w:ascii="Arial" w:hAnsi="Arial" w:cs="Arial"/>
          <w:sz w:val="24"/>
          <w:szCs w:val="24"/>
        </w:rPr>
      </w:pPr>
      <w:r>
        <w:rPr>
          <w:rFonts w:ascii="Arial" w:hAnsi="Arial" w:cs="Arial"/>
          <w:sz w:val="24"/>
          <w:szCs w:val="24"/>
        </w:rPr>
        <w:t xml:space="preserve">L’identité du travail et du combat (voir Ernst Jünger, </w:t>
      </w:r>
      <w:r w:rsidRPr="00EB5BEE">
        <w:rPr>
          <w:rFonts w:ascii="Arial" w:hAnsi="Arial" w:cs="Arial"/>
          <w:i/>
          <w:sz w:val="24"/>
          <w:szCs w:val="24"/>
        </w:rPr>
        <w:t>Orages d’acier</w:t>
      </w:r>
      <w:r>
        <w:rPr>
          <w:rFonts w:ascii="Arial" w:hAnsi="Arial" w:cs="Arial"/>
          <w:sz w:val="24"/>
          <w:szCs w:val="24"/>
        </w:rPr>
        <w:t xml:space="preserve">, 1920 ; </w:t>
      </w:r>
      <w:r w:rsidRPr="00EB5BEE">
        <w:rPr>
          <w:rFonts w:ascii="Arial" w:hAnsi="Arial" w:cs="Arial"/>
          <w:i/>
          <w:sz w:val="24"/>
          <w:szCs w:val="24"/>
        </w:rPr>
        <w:t>Le Travailleur</w:t>
      </w:r>
      <w:r>
        <w:rPr>
          <w:rFonts w:ascii="Arial" w:hAnsi="Arial" w:cs="Arial"/>
          <w:sz w:val="24"/>
          <w:szCs w:val="24"/>
        </w:rPr>
        <w:t>, 1932)</w:t>
      </w:r>
    </w:p>
    <w:p w:rsidR="00EB5BEE" w:rsidRPr="00EB5BEE" w:rsidRDefault="00054033" w:rsidP="00EB5BEE">
      <w:pPr>
        <w:pStyle w:val="Paragraphedeliste"/>
        <w:numPr>
          <w:ilvl w:val="0"/>
          <w:numId w:val="3"/>
        </w:numPr>
        <w:jc w:val="both"/>
        <w:rPr>
          <w:rFonts w:ascii="Arial" w:hAnsi="Arial" w:cs="Arial"/>
          <w:sz w:val="24"/>
          <w:szCs w:val="24"/>
        </w:rPr>
      </w:pPr>
      <w:r>
        <w:rPr>
          <w:rFonts w:ascii="Arial" w:hAnsi="Arial" w:cs="Arial"/>
          <w:sz w:val="24"/>
          <w:szCs w:val="24"/>
        </w:rPr>
        <w:t>Le</w:t>
      </w:r>
      <w:r w:rsidR="003D7B76">
        <w:rPr>
          <w:rFonts w:ascii="Arial" w:hAnsi="Arial" w:cs="Arial"/>
          <w:sz w:val="24"/>
          <w:szCs w:val="24"/>
        </w:rPr>
        <w:t> « </w:t>
      </w:r>
      <w:r>
        <w:rPr>
          <w:rFonts w:ascii="Arial" w:hAnsi="Arial" w:cs="Arial"/>
          <w:sz w:val="24"/>
          <w:szCs w:val="24"/>
        </w:rPr>
        <w:t>mariage</w:t>
      </w:r>
      <w:r w:rsidR="003D7B76">
        <w:rPr>
          <w:rFonts w:ascii="Arial" w:hAnsi="Arial" w:cs="Arial"/>
          <w:sz w:val="24"/>
          <w:szCs w:val="24"/>
        </w:rPr>
        <w:t> »</w:t>
      </w:r>
      <w:r>
        <w:rPr>
          <w:rFonts w:ascii="Arial" w:hAnsi="Arial" w:cs="Arial"/>
          <w:sz w:val="24"/>
          <w:szCs w:val="24"/>
        </w:rPr>
        <w:t xml:space="preserve"> entre c</w:t>
      </w:r>
      <w:r w:rsidR="00EB5BEE">
        <w:rPr>
          <w:rFonts w:ascii="Arial" w:hAnsi="Arial" w:cs="Arial"/>
          <w:sz w:val="24"/>
          <w:szCs w:val="24"/>
        </w:rPr>
        <w:t>ivilisation et ensauvagement</w:t>
      </w:r>
    </w:p>
    <w:p w:rsidR="00523E99" w:rsidRDefault="00523E99" w:rsidP="00EB5BEE">
      <w:pPr>
        <w:pStyle w:val="Paragraphedeliste"/>
        <w:numPr>
          <w:ilvl w:val="0"/>
          <w:numId w:val="8"/>
        </w:numPr>
        <w:jc w:val="both"/>
        <w:rPr>
          <w:rFonts w:ascii="Arial" w:hAnsi="Arial" w:cs="Arial"/>
          <w:sz w:val="24"/>
          <w:szCs w:val="24"/>
        </w:rPr>
      </w:pPr>
      <w:r w:rsidRPr="00703063">
        <w:rPr>
          <w:rFonts w:ascii="Arial" w:hAnsi="Arial" w:cs="Arial"/>
          <w:sz w:val="24"/>
          <w:szCs w:val="24"/>
        </w:rPr>
        <w:t xml:space="preserve">La </w:t>
      </w:r>
      <w:r w:rsidR="00054033">
        <w:rPr>
          <w:rFonts w:ascii="Arial" w:hAnsi="Arial" w:cs="Arial"/>
          <w:sz w:val="24"/>
          <w:szCs w:val="24"/>
        </w:rPr>
        <w:t xml:space="preserve">Première Guerre mondiale, </w:t>
      </w:r>
      <w:r w:rsidRPr="00703063">
        <w:rPr>
          <w:rFonts w:ascii="Arial" w:hAnsi="Arial" w:cs="Arial"/>
          <w:sz w:val="24"/>
          <w:szCs w:val="24"/>
        </w:rPr>
        <w:t>matrice d</w:t>
      </w:r>
      <w:r w:rsidR="00054033">
        <w:rPr>
          <w:rFonts w:ascii="Arial" w:hAnsi="Arial" w:cs="Arial"/>
          <w:sz w:val="24"/>
          <w:szCs w:val="24"/>
        </w:rPr>
        <w:t>es idéologies totalitaires du</w:t>
      </w:r>
      <w:r w:rsidRPr="00703063">
        <w:rPr>
          <w:rFonts w:ascii="Arial" w:hAnsi="Arial" w:cs="Arial"/>
          <w:sz w:val="24"/>
          <w:szCs w:val="24"/>
        </w:rPr>
        <w:t xml:space="preserve"> XX</w:t>
      </w:r>
      <w:r w:rsidRPr="00703063">
        <w:rPr>
          <w:rFonts w:ascii="Arial" w:hAnsi="Arial" w:cs="Arial"/>
          <w:sz w:val="24"/>
          <w:szCs w:val="24"/>
          <w:vertAlign w:val="superscript"/>
        </w:rPr>
        <w:t>e</w:t>
      </w:r>
      <w:r w:rsidRPr="00703063">
        <w:rPr>
          <w:rFonts w:ascii="Arial" w:hAnsi="Arial" w:cs="Arial"/>
          <w:sz w:val="24"/>
          <w:szCs w:val="24"/>
        </w:rPr>
        <w:t xml:space="preserve"> siècle</w:t>
      </w:r>
    </w:p>
    <w:p w:rsidR="00054033" w:rsidRDefault="00054033" w:rsidP="00054033">
      <w:pPr>
        <w:pStyle w:val="Paragraphedeliste"/>
        <w:numPr>
          <w:ilvl w:val="0"/>
          <w:numId w:val="3"/>
        </w:numPr>
        <w:jc w:val="both"/>
        <w:rPr>
          <w:rFonts w:ascii="Arial" w:hAnsi="Arial" w:cs="Arial"/>
          <w:sz w:val="24"/>
          <w:szCs w:val="24"/>
        </w:rPr>
      </w:pPr>
      <w:r>
        <w:rPr>
          <w:rFonts w:ascii="Arial" w:hAnsi="Arial" w:cs="Arial"/>
          <w:sz w:val="24"/>
          <w:szCs w:val="24"/>
        </w:rPr>
        <w:t>Bolchévisme et communisme</w:t>
      </w:r>
    </w:p>
    <w:p w:rsidR="00054033" w:rsidRDefault="00054033" w:rsidP="00054033">
      <w:pPr>
        <w:pStyle w:val="Paragraphedeliste"/>
        <w:numPr>
          <w:ilvl w:val="0"/>
          <w:numId w:val="3"/>
        </w:numPr>
        <w:jc w:val="both"/>
        <w:rPr>
          <w:rFonts w:ascii="Arial" w:hAnsi="Arial" w:cs="Arial"/>
          <w:sz w:val="24"/>
          <w:szCs w:val="24"/>
        </w:rPr>
      </w:pPr>
      <w:r>
        <w:rPr>
          <w:rFonts w:ascii="Arial" w:hAnsi="Arial" w:cs="Arial"/>
          <w:sz w:val="24"/>
          <w:szCs w:val="24"/>
        </w:rPr>
        <w:t>Le fascisme</w:t>
      </w:r>
    </w:p>
    <w:p w:rsidR="00B26333" w:rsidRDefault="00054033" w:rsidP="00B26333">
      <w:pPr>
        <w:pStyle w:val="Paragraphedeliste"/>
        <w:numPr>
          <w:ilvl w:val="0"/>
          <w:numId w:val="3"/>
        </w:numPr>
        <w:jc w:val="both"/>
        <w:rPr>
          <w:rFonts w:ascii="Arial" w:hAnsi="Arial" w:cs="Arial"/>
          <w:sz w:val="24"/>
          <w:szCs w:val="24"/>
        </w:rPr>
      </w:pPr>
      <w:r>
        <w:rPr>
          <w:rFonts w:ascii="Arial" w:hAnsi="Arial" w:cs="Arial"/>
          <w:sz w:val="24"/>
          <w:szCs w:val="24"/>
        </w:rPr>
        <w:t>Le national-socialisme</w:t>
      </w:r>
    </w:p>
    <w:p w:rsidR="00D73E57" w:rsidRPr="00D73E57" w:rsidRDefault="00D73E57" w:rsidP="00D73E57">
      <w:pPr>
        <w:pStyle w:val="Paragraphedeliste"/>
        <w:ind w:left="1800"/>
        <w:jc w:val="both"/>
        <w:rPr>
          <w:rFonts w:ascii="Arial" w:hAnsi="Arial" w:cs="Arial"/>
          <w:sz w:val="24"/>
          <w:szCs w:val="24"/>
        </w:rPr>
      </w:pPr>
    </w:p>
    <w:p w:rsidR="00B26333" w:rsidRDefault="00D73E57" w:rsidP="00B26333">
      <w:pPr>
        <w:pStyle w:val="Paragraphedeliste"/>
        <w:numPr>
          <w:ilvl w:val="0"/>
          <w:numId w:val="1"/>
        </w:numPr>
        <w:jc w:val="both"/>
        <w:rPr>
          <w:rFonts w:ascii="Arial" w:hAnsi="Arial" w:cs="Arial"/>
          <w:b/>
          <w:sz w:val="24"/>
          <w:szCs w:val="24"/>
        </w:rPr>
      </w:pPr>
      <w:r>
        <w:rPr>
          <w:rFonts w:ascii="Arial" w:hAnsi="Arial" w:cs="Arial"/>
          <w:b/>
          <w:sz w:val="24"/>
          <w:szCs w:val="24"/>
        </w:rPr>
        <w:t>1914-1991 : une « grande parenthèse »</w:t>
      </w:r>
      <w:r w:rsidR="00217DD8">
        <w:rPr>
          <w:rFonts w:ascii="Arial" w:hAnsi="Arial" w:cs="Arial"/>
          <w:b/>
          <w:sz w:val="24"/>
          <w:szCs w:val="24"/>
        </w:rPr>
        <w:t> (les thèses de Jean Baechler)</w:t>
      </w:r>
    </w:p>
    <w:p w:rsidR="00D73E57" w:rsidRDefault="00217DD8" w:rsidP="00D73E57">
      <w:pPr>
        <w:pStyle w:val="Paragraphedeliste"/>
        <w:numPr>
          <w:ilvl w:val="0"/>
          <w:numId w:val="10"/>
        </w:numPr>
        <w:jc w:val="both"/>
        <w:rPr>
          <w:rFonts w:ascii="Arial" w:hAnsi="Arial" w:cs="Arial"/>
          <w:sz w:val="24"/>
          <w:szCs w:val="24"/>
        </w:rPr>
      </w:pPr>
      <w:r>
        <w:rPr>
          <w:rFonts w:ascii="Arial" w:hAnsi="Arial" w:cs="Arial"/>
          <w:sz w:val="24"/>
          <w:szCs w:val="24"/>
        </w:rPr>
        <w:t>Totalitarisme et idéocratie : une rupture dans l’histoire du monde</w:t>
      </w:r>
    </w:p>
    <w:p w:rsidR="00217DD8" w:rsidRDefault="00217DD8" w:rsidP="00217DD8">
      <w:pPr>
        <w:pStyle w:val="Paragraphedeliste"/>
        <w:numPr>
          <w:ilvl w:val="0"/>
          <w:numId w:val="3"/>
        </w:numPr>
        <w:jc w:val="both"/>
        <w:rPr>
          <w:rFonts w:ascii="Arial" w:hAnsi="Arial" w:cs="Arial"/>
          <w:sz w:val="24"/>
          <w:szCs w:val="24"/>
        </w:rPr>
      </w:pPr>
      <w:r>
        <w:rPr>
          <w:rFonts w:ascii="Arial" w:hAnsi="Arial" w:cs="Arial"/>
          <w:sz w:val="24"/>
          <w:szCs w:val="24"/>
        </w:rPr>
        <w:t>Régime démocratique et régime autoritaire : définitions</w:t>
      </w:r>
    </w:p>
    <w:p w:rsidR="00217DD8" w:rsidRDefault="003D7B76" w:rsidP="00217DD8">
      <w:pPr>
        <w:pStyle w:val="Paragraphedeliste"/>
        <w:numPr>
          <w:ilvl w:val="0"/>
          <w:numId w:val="3"/>
        </w:numPr>
        <w:jc w:val="both"/>
        <w:rPr>
          <w:rFonts w:ascii="Arial" w:hAnsi="Arial" w:cs="Arial"/>
          <w:sz w:val="24"/>
          <w:szCs w:val="24"/>
        </w:rPr>
      </w:pPr>
      <w:r>
        <w:rPr>
          <w:rFonts w:ascii="Arial" w:hAnsi="Arial" w:cs="Arial"/>
          <w:sz w:val="24"/>
          <w:szCs w:val="24"/>
        </w:rPr>
        <w:t xml:space="preserve">Idéologies et </w:t>
      </w:r>
      <w:r w:rsidR="009E7A65">
        <w:rPr>
          <w:rFonts w:ascii="Arial" w:hAnsi="Arial" w:cs="Arial"/>
          <w:sz w:val="24"/>
          <w:szCs w:val="24"/>
        </w:rPr>
        <w:t>« </w:t>
      </w:r>
      <w:r>
        <w:rPr>
          <w:rFonts w:ascii="Arial" w:hAnsi="Arial" w:cs="Arial"/>
          <w:sz w:val="24"/>
          <w:szCs w:val="24"/>
        </w:rPr>
        <w:t>idéocratie</w:t>
      </w:r>
      <w:r w:rsidR="009E7A65">
        <w:rPr>
          <w:rFonts w:ascii="Arial" w:hAnsi="Arial" w:cs="Arial"/>
          <w:sz w:val="24"/>
          <w:szCs w:val="24"/>
        </w:rPr>
        <w:t>s » (Waldemar Gurian)</w:t>
      </w:r>
      <w:r>
        <w:rPr>
          <w:rFonts w:ascii="Arial" w:hAnsi="Arial" w:cs="Arial"/>
          <w:sz w:val="24"/>
          <w:szCs w:val="24"/>
        </w:rPr>
        <w:t> : définitions</w:t>
      </w:r>
    </w:p>
    <w:p w:rsidR="00217DD8" w:rsidRDefault="00217DD8" w:rsidP="00217DD8">
      <w:pPr>
        <w:pStyle w:val="Paragraphedeliste"/>
        <w:numPr>
          <w:ilvl w:val="0"/>
          <w:numId w:val="3"/>
        </w:numPr>
        <w:jc w:val="both"/>
        <w:rPr>
          <w:rFonts w:ascii="Arial" w:hAnsi="Arial" w:cs="Arial"/>
          <w:sz w:val="24"/>
          <w:szCs w:val="24"/>
        </w:rPr>
      </w:pPr>
      <w:r>
        <w:rPr>
          <w:rFonts w:ascii="Arial" w:hAnsi="Arial" w:cs="Arial"/>
          <w:sz w:val="24"/>
          <w:szCs w:val="24"/>
        </w:rPr>
        <w:t>Caractéristiques et spécificité des régimes totalitaires et idéocratiques</w:t>
      </w:r>
    </w:p>
    <w:p w:rsidR="00217DD8" w:rsidRDefault="00217DD8" w:rsidP="00217DD8">
      <w:pPr>
        <w:pStyle w:val="Paragraphedeliste"/>
        <w:numPr>
          <w:ilvl w:val="0"/>
          <w:numId w:val="10"/>
        </w:numPr>
        <w:jc w:val="both"/>
        <w:rPr>
          <w:rFonts w:ascii="Arial" w:hAnsi="Arial" w:cs="Arial"/>
          <w:sz w:val="24"/>
          <w:szCs w:val="24"/>
        </w:rPr>
      </w:pPr>
      <w:r>
        <w:rPr>
          <w:rFonts w:ascii="Arial" w:hAnsi="Arial" w:cs="Arial"/>
          <w:sz w:val="24"/>
          <w:szCs w:val="24"/>
        </w:rPr>
        <w:t>Aux origines du totalitarisme et de l’idéocratie : des « accidents » historiques</w:t>
      </w:r>
      <w:r w:rsidR="005F56C6">
        <w:rPr>
          <w:rFonts w:ascii="Arial" w:hAnsi="Arial" w:cs="Arial"/>
          <w:sz w:val="24"/>
          <w:szCs w:val="24"/>
        </w:rPr>
        <w:t> ?</w:t>
      </w:r>
    </w:p>
    <w:p w:rsidR="00217DD8" w:rsidRDefault="005F56C6" w:rsidP="00217DD8">
      <w:pPr>
        <w:pStyle w:val="Paragraphedeliste"/>
        <w:numPr>
          <w:ilvl w:val="0"/>
          <w:numId w:val="3"/>
        </w:numPr>
        <w:jc w:val="both"/>
        <w:rPr>
          <w:rFonts w:ascii="Arial" w:hAnsi="Arial" w:cs="Arial"/>
          <w:sz w:val="24"/>
          <w:szCs w:val="24"/>
        </w:rPr>
      </w:pPr>
      <w:r>
        <w:rPr>
          <w:rFonts w:ascii="Arial" w:hAnsi="Arial" w:cs="Arial"/>
          <w:sz w:val="24"/>
          <w:szCs w:val="24"/>
        </w:rPr>
        <w:t>La catastrophe de 1914-1918 et ses conséquences politiques en Europe et dans le monde</w:t>
      </w:r>
    </w:p>
    <w:p w:rsidR="005F56C6" w:rsidRDefault="005F56C6" w:rsidP="00217DD8">
      <w:pPr>
        <w:pStyle w:val="Paragraphedeliste"/>
        <w:numPr>
          <w:ilvl w:val="0"/>
          <w:numId w:val="3"/>
        </w:numPr>
        <w:jc w:val="both"/>
        <w:rPr>
          <w:rFonts w:ascii="Arial" w:hAnsi="Arial" w:cs="Arial"/>
          <w:sz w:val="24"/>
          <w:szCs w:val="24"/>
        </w:rPr>
      </w:pPr>
      <w:r>
        <w:rPr>
          <w:rFonts w:ascii="Arial" w:hAnsi="Arial" w:cs="Arial"/>
          <w:sz w:val="24"/>
          <w:szCs w:val="24"/>
        </w:rPr>
        <w:t>Les conséquences psychiques de la guerre : une « humeur historique » défavorable à la démocratie</w:t>
      </w:r>
    </w:p>
    <w:p w:rsidR="005F56C6" w:rsidRDefault="005F56C6" w:rsidP="00217DD8">
      <w:pPr>
        <w:pStyle w:val="Paragraphedeliste"/>
        <w:numPr>
          <w:ilvl w:val="0"/>
          <w:numId w:val="3"/>
        </w:numPr>
        <w:jc w:val="both"/>
        <w:rPr>
          <w:rFonts w:ascii="Arial" w:hAnsi="Arial" w:cs="Arial"/>
          <w:sz w:val="24"/>
          <w:szCs w:val="24"/>
        </w:rPr>
      </w:pPr>
      <w:r>
        <w:rPr>
          <w:rFonts w:ascii="Arial" w:hAnsi="Arial" w:cs="Arial"/>
          <w:sz w:val="24"/>
          <w:szCs w:val="24"/>
        </w:rPr>
        <w:t xml:space="preserve">De lourdes conséquences économiques </w:t>
      </w:r>
    </w:p>
    <w:p w:rsidR="005F56C6" w:rsidRDefault="0025261B" w:rsidP="005F56C6">
      <w:pPr>
        <w:pStyle w:val="Paragraphedeliste"/>
        <w:numPr>
          <w:ilvl w:val="0"/>
          <w:numId w:val="10"/>
        </w:numPr>
        <w:jc w:val="both"/>
        <w:rPr>
          <w:rFonts w:ascii="Arial" w:hAnsi="Arial" w:cs="Arial"/>
          <w:sz w:val="24"/>
          <w:szCs w:val="24"/>
        </w:rPr>
      </w:pPr>
      <w:r>
        <w:rPr>
          <w:rFonts w:ascii="Arial" w:hAnsi="Arial" w:cs="Arial"/>
          <w:sz w:val="24"/>
          <w:szCs w:val="24"/>
        </w:rPr>
        <w:t>La chute</w:t>
      </w:r>
      <w:r w:rsidR="005F56C6">
        <w:rPr>
          <w:rFonts w:ascii="Arial" w:hAnsi="Arial" w:cs="Arial"/>
          <w:sz w:val="24"/>
          <w:szCs w:val="24"/>
        </w:rPr>
        <w:t xml:space="preserve"> des régimes totalitaires et idéocratiques</w:t>
      </w:r>
    </w:p>
    <w:p w:rsidR="005F56C6" w:rsidRDefault="005F56C6" w:rsidP="005F56C6">
      <w:pPr>
        <w:pStyle w:val="Paragraphedeliste"/>
        <w:numPr>
          <w:ilvl w:val="0"/>
          <w:numId w:val="3"/>
        </w:numPr>
        <w:jc w:val="both"/>
        <w:rPr>
          <w:rFonts w:ascii="Arial" w:hAnsi="Arial" w:cs="Arial"/>
          <w:sz w:val="24"/>
          <w:szCs w:val="24"/>
        </w:rPr>
      </w:pPr>
      <w:r>
        <w:rPr>
          <w:rFonts w:ascii="Arial" w:hAnsi="Arial" w:cs="Arial"/>
          <w:sz w:val="24"/>
          <w:szCs w:val="24"/>
        </w:rPr>
        <w:t>La défaite du national-socialisme et des fascismes en 1945</w:t>
      </w:r>
    </w:p>
    <w:p w:rsidR="005F56C6" w:rsidRDefault="00AF4790" w:rsidP="005F56C6">
      <w:pPr>
        <w:pStyle w:val="Paragraphedeliste"/>
        <w:numPr>
          <w:ilvl w:val="0"/>
          <w:numId w:val="3"/>
        </w:numPr>
        <w:jc w:val="both"/>
        <w:rPr>
          <w:rFonts w:ascii="Arial" w:hAnsi="Arial" w:cs="Arial"/>
          <w:sz w:val="24"/>
          <w:szCs w:val="24"/>
        </w:rPr>
      </w:pPr>
      <w:r>
        <w:rPr>
          <w:rFonts w:ascii="Arial" w:hAnsi="Arial" w:cs="Arial"/>
          <w:sz w:val="24"/>
          <w:szCs w:val="24"/>
        </w:rPr>
        <w:t>La fragilité de l’idéocratie soviétique</w:t>
      </w:r>
      <w:r w:rsidR="003D7B76">
        <w:rPr>
          <w:rFonts w:ascii="Arial" w:hAnsi="Arial" w:cs="Arial"/>
          <w:sz w:val="24"/>
          <w:szCs w:val="24"/>
        </w:rPr>
        <w:t xml:space="preserve"> (la Guerre Froide)</w:t>
      </w:r>
    </w:p>
    <w:p w:rsidR="003D7B76" w:rsidRPr="003D7B76" w:rsidRDefault="00AF4790" w:rsidP="003D7B76">
      <w:pPr>
        <w:pStyle w:val="Paragraphedeliste"/>
        <w:numPr>
          <w:ilvl w:val="0"/>
          <w:numId w:val="3"/>
        </w:numPr>
        <w:jc w:val="both"/>
        <w:rPr>
          <w:rFonts w:ascii="Arial" w:hAnsi="Arial" w:cs="Arial"/>
          <w:sz w:val="24"/>
          <w:szCs w:val="24"/>
        </w:rPr>
      </w:pPr>
      <w:r>
        <w:rPr>
          <w:rFonts w:ascii="Arial" w:hAnsi="Arial" w:cs="Arial"/>
          <w:sz w:val="24"/>
          <w:szCs w:val="24"/>
        </w:rPr>
        <w:t>La chute finale de l’URSS</w:t>
      </w:r>
      <w:r w:rsidR="003D7B76">
        <w:rPr>
          <w:rFonts w:ascii="Arial" w:hAnsi="Arial" w:cs="Arial"/>
          <w:sz w:val="24"/>
          <w:szCs w:val="24"/>
        </w:rPr>
        <w:t xml:space="preserve"> (1989-1991)</w:t>
      </w:r>
    </w:p>
    <w:p w:rsidR="003D7B76" w:rsidRPr="003D7B76" w:rsidRDefault="003D7B76" w:rsidP="003D7B76">
      <w:pPr>
        <w:jc w:val="center"/>
        <w:rPr>
          <w:rFonts w:ascii="Arial" w:hAnsi="Arial" w:cs="Arial"/>
          <w:b/>
          <w:sz w:val="24"/>
          <w:szCs w:val="24"/>
        </w:rPr>
      </w:pPr>
      <w:r w:rsidRPr="003D7B76">
        <w:rPr>
          <w:rFonts w:ascii="Arial" w:hAnsi="Arial" w:cs="Arial"/>
          <w:b/>
          <w:sz w:val="24"/>
          <w:szCs w:val="24"/>
        </w:rPr>
        <w:t>Pour conclure</w:t>
      </w:r>
    </w:p>
    <w:p w:rsidR="003D7B76" w:rsidRPr="003D7B76" w:rsidRDefault="00AF4790" w:rsidP="003D7B76">
      <w:pPr>
        <w:jc w:val="center"/>
        <w:rPr>
          <w:rFonts w:ascii="Arial" w:hAnsi="Arial" w:cs="Arial"/>
          <w:sz w:val="24"/>
          <w:szCs w:val="24"/>
        </w:rPr>
      </w:pPr>
      <w:r w:rsidRPr="003D7B76">
        <w:rPr>
          <w:rFonts w:ascii="Arial" w:hAnsi="Arial" w:cs="Arial"/>
          <w:sz w:val="24"/>
          <w:szCs w:val="24"/>
        </w:rPr>
        <w:t>Après la Guerre Froide : quelles perspectives internationales ?</w:t>
      </w:r>
    </w:p>
    <w:sectPr w:rsidR="003D7B76" w:rsidRPr="003D7B7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2B8" w:rsidRDefault="001B32B8" w:rsidP="00475573">
      <w:pPr>
        <w:spacing w:after="0" w:line="240" w:lineRule="auto"/>
      </w:pPr>
      <w:r>
        <w:separator/>
      </w:r>
    </w:p>
  </w:endnote>
  <w:endnote w:type="continuationSeparator" w:id="0">
    <w:p w:rsidR="001B32B8" w:rsidRDefault="001B32B8" w:rsidP="0047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2B8" w:rsidRDefault="001B32B8" w:rsidP="00475573">
      <w:pPr>
        <w:spacing w:after="0" w:line="240" w:lineRule="auto"/>
      </w:pPr>
      <w:r>
        <w:separator/>
      </w:r>
    </w:p>
  </w:footnote>
  <w:footnote w:type="continuationSeparator" w:id="0">
    <w:p w:rsidR="001B32B8" w:rsidRDefault="001B32B8" w:rsidP="00475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798895"/>
      <w:docPartObj>
        <w:docPartGallery w:val="Page Numbers (Top of Page)"/>
        <w:docPartUnique/>
      </w:docPartObj>
    </w:sdtPr>
    <w:sdtEndPr/>
    <w:sdtContent>
      <w:p w:rsidR="00B26333" w:rsidRDefault="00B26333">
        <w:pPr>
          <w:pStyle w:val="En-tte"/>
          <w:jc w:val="right"/>
        </w:pPr>
        <w:r>
          <w:fldChar w:fldCharType="begin"/>
        </w:r>
        <w:r>
          <w:instrText>PAGE   \* MERGEFORMAT</w:instrText>
        </w:r>
        <w:r>
          <w:fldChar w:fldCharType="separate"/>
        </w:r>
        <w:r w:rsidR="001B32B8">
          <w:rPr>
            <w:noProof/>
          </w:rPr>
          <w:t>1</w:t>
        </w:r>
        <w:r>
          <w:fldChar w:fldCharType="end"/>
        </w:r>
      </w:p>
    </w:sdtContent>
  </w:sdt>
  <w:p w:rsidR="00B26333" w:rsidRDefault="00B2633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84"/>
    <w:multiLevelType w:val="hybridMultilevel"/>
    <w:tmpl w:val="FE0CBAF8"/>
    <w:lvl w:ilvl="0" w:tplc="046C1A5E">
      <w:start w:val="1"/>
      <w:numFmt w:val="upperLetter"/>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
    <w:nsid w:val="104906A7"/>
    <w:multiLevelType w:val="hybridMultilevel"/>
    <w:tmpl w:val="A37699AA"/>
    <w:lvl w:ilvl="0" w:tplc="C87E3A1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91A3BD5"/>
    <w:multiLevelType w:val="hybridMultilevel"/>
    <w:tmpl w:val="A772634C"/>
    <w:lvl w:ilvl="0" w:tplc="7A08F140">
      <w:start w:val="1"/>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2B190FCB"/>
    <w:multiLevelType w:val="hybridMultilevel"/>
    <w:tmpl w:val="6B541028"/>
    <w:lvl w:ilvl="0" w:tplc="02327D5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4ADC129C"/>
    <w:multiLevelType w:val="hybridMultilevel"/>
    <w:tmpl w:val="8D0213A2"/>
    <w:lvl w:ilvl="0" w:tplc="ABEAD9EA">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nsid w:val="587A01C9"/>
    <w:multiLevelType w:val="hybridMultilevel"/>
    <w:tmpl w:val="280A783E"/>
    <w:lvl w:ilvl="0" w:tplc="C35C54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FAB7332"/>
    <w:multiLevelType w:val="hybridMultilevel"/>
    <w:tmpl w:val="42623630"/>
    <w:lvl w:ilvl="0" w:tplc="03067D38">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62E417AF"/>
    <w:multiLevelType w:val="hybridMultilevel"/>
    <w:tmpl w:val="68EA4C8E"/>
    <w:lvl w:ilvl="0" w:tplc="B1EAD25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8CC0B28"/>
    <w:multiLevelType w:val="hybridMultilevel"/>
    <w:tmpl w:val="3A96F77C"/>
    <w:lvl w:ilvl="0" w:tplc="ECFAC3EE">
      <w:start w:val="1"/>
      <w:numFmt w:val="upperLetter"/>
      <w:lvlText w:val="%1)"/>
      <w:lvlJc w:val="left"/>
      <w:pPr>
        <w:ind w:left="1440" w:hanging="360"/>
      </w:pPr>
      <w:rPr>
        <w:rFonts w:ascii="Arial" w:eastAsiaTheme="minorHAnsi" w:hAnsi="Arial" w:cs="Arial"/>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7B216942"/>
    <w:multiLevelType w:val="hybridMultilevel"/>
    <w:tmpl w:val="D188039A"/>
    <w:lvl w:ilvl="0" w:tplc="8070C82C">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5"/>
  </w:num>
  <w:num w:numId="2">
    <w:abstractNumId w:val="8"/>
  </w:num>
  <w:num w:numId="3">
    <w:abstractNumId w:val="2"/>
  </w:num>
  <w:num w:numId="4">
    <w:abstractNumId w:val="4"/>
  </w:num>
  <w:num w:numId="5">
    <w:abstractNumId w:val="7"/>
  </w:num>
  <w:num w:numId="6">
    <w:abstractNumId w:val="9"/>
  </w:num>
  <w:num w:numId="7">
    <w:abstractNumId w:val="0"/>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66"/>
    <w:rsid w:val="00015F1A"/>
    <w:rsid w:val="00050AD4"/>
    <w:rsid w:val="00054033"/>
    <w:rsid w:val="0006019B"/>
    <w:rsid w:val="00080CD0"/>
    <w:rsid w:val="00092FCE"/>
    <w:rsid w:val="000A20DF"/>
    <w:rsid w:val="000A5F07"/>
    <w:rsid w:val="000D6C24"/>
    <w:rsid w:val="00133E0C"/>
    <w:rsid w:val="00182966"/>
    <w:rsid w:val="001B32B8"/>
    <w:rsid w:val="001B61AA"/>
    <w:rsid w:val="001D20B8"/>
    <w:rsid w:val="001D54CB"/>
    <w:rsid w:val="00217DD8"/>
    <w:rsid w:val="0025261B"/>
    <w:rsid w:val="003A2FD8"/>
    <w:rsid w:val="003D7B76"/>
    <w:rsid w:val="00400131"/>
    <w:rsid w:val="00475573"/>
    <w:rsid w:val="004811F2"/>
    <w:rsid w:val="004C515D"/>
    <w:rsid w:val="0052128A"/>
    <w:rsid w:val="00523E99"/>
    <w:rsid w:val="0053602F"/>
    <w:rsid w:val="005B6D50"/>
    <w:rsid w:val="005F56C6"/>
    <w:rsid w:val="006539AE"/>
    <w:rsid w:val="006A0BF0"/>
    <w:rsid w:val="006A6818"/>
    <w:rsid w:val="006C5288"/>
    <w:rsid w:val="00703063"/>
    <w:rsid w:val="00707879"/>
    <w:rsid w:val="00715000"/>
    <w:rsid w:val="007177FD"/>
    <w:rsid w:val="00725CF0"/>
    <w:rsid w:val="00751FCB"/>
    <w:rsid w:val="007E70C9"/>
    <w:rsid w:val="00885B5E"/>
    <w:rsid w:val="0095132F"/>
    <w:rsid w:val="00976CA4"/>
    <w:rsid w:val="009B5D1B"/>
    <w:rsid w:val="009E7A65"/>
    <w:rsid w:val="00A043C3"/>
    <w:rsid w:val="00A17895"/>
    <w:rsid w:val="00A43044"/>
    <w:rsid w:val="00AB2DAA"/>
    <w:rsid w:val="00AB4D76"/>
    <w:rsid w:val="00AD4502"/>
    <w:rsid w:val="00AF4790"/>
    <w:rsid w:val="00B14D78"/>
    <w:rsid w:val="00B26333"/>
    <w:rsid w:val="00B27F3C"/>
    <w:rsid w:val="00BB68DE"/>
    <w:rsid w:val="00BD08AE"/>
    <w:rsid w:val="00BD6889"/>
    <w:rsid w:val="00C015F9"/>
    <w:rsid w:val="00C07BDD"/>
    <w:rsid w:val="00C267DE"/>
    <w:rsid w:val="00C54A5A"/>
    <w:rsid w:val="00D73E57"/>
    <w:rsid w:val="00DA5482"/>
    <w:rsid w:val="00DF0229"/>
    <w:rsid w:val="00E00493"/>
    <w:rsid w:val="00E03C65"/>
    <w:rsid w:val="00E43794"/>
    <w:rsid w:val="00EB5BEE"/>
    <w:rsid w:val="00EB6490"/>
    <w:rsid w:val="00FF3AC2"/>
    <w:rsid w:val="00FF6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5573"/>
    <w:pPr>
      <w:tabs>
        <w:tab w:val="center" w:pos="4536"/>
        <w:tab w:val="right" w:pos="9072"/>
      </w:tabs>
      <w:spacing w:after="0" w:line="240" w:lineRule="auto"/>
    </w:pPr>
  </w:style>
  <w:style w:type="character" w:customStyle="1" w:styleId="En-tteCar">
    <w:name w:val="En-tête Car"/>
    <w:basedOn w:val="Policepardfaut"/>
    <w:link w:val="En-tte"/>
    <w:uiPriority w:val="99"/>
    <w:rsid w:val="00475573"/>
  </w:style>
  <w:style w:type="paragraph" w:styleId="Pieddepage">
    <w:name w:val="footer"/>
    <w:basedOn w:val="Normal"/>
    <w:link w:val="PieddepageCar"/>
    <w:uiPriority w:val="99"/>
    <w:unhideWhenUsed/>
    <w:rsid w:val="004755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5573"/>
  </w:style>
  <w:style w:type="paragraph" w:styleId="Paragraphedeliste">
    <w:name w:val="List Paragraph"/>
    <w:basedOn w:val="Normal"/>
    <w:uiPriority w:val="34"/>
    <w:qFormat/>
    <w:rsid w:val="006A6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5573"/>
    <w:pPr>
      <w:tabs>
        <w:tab w:val="center" w:pos="4536"/>
        <w:tab w:val="right" w:pos="9072"/>
      </w:tabs>
      <w:spacing w:after="0" w:line="240" w:lineRule="auto"/>
    </w:pPr>
  </w:style>
  <w:style w:type="character" w:customStyle="1" w:styleId="En-tteCar">
    <w:name w:val="En-tête Car"/>
    <w:basedOn w:val="Policepardfaut"/>
    <w:link w:val="En-tte"/>
    <w:uiPriority w:val="99"/>
    <w:rsid w:val="00475573"/>
  </w:style>
  <w:style w:type="paragraph" w:styleId="Pieddepage">
    <w:name w:val="footer"/>
    <w:basedOn w:val="Normal"/>
    <w:link w:val="PieddepageCar"/>
    <w:uiPriority w:val="99"/>
    <w:unhideWhenUsed/>
    <w:rsid w:val="004755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5573"/>
  </w:style>
  <w:style w:type="paragraph" w:styleId="Paragraphedeliste">
    <w:name w:val="List Paragraph"/>
    <w:basedOn w:val="Normal"/>
    <w:uiPriority w:val="34"/>
    <w:qFormat/>
    <w:rsid w:val="006A6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682</Words>
  <Characters>3755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Jean-Sylvestre</dc:creator>
  <cp:lastModifiedBy>Jean-Sylvestre</cp:lastModifiedBy>
  <cp:revision>4</cp:revision>
  <cp:lastPrinted>2020-08-26T09:17:00Z</cp:lastPrinted>
  <dcterms:created xsi:type="dcterms:W3CDTF">2020-08-26T07:56:00Z</dcterms:created>
  <dcterms:modified xsi:type="dcterms:W3CDTF">2020-08-26T09:20:00Z</dcterms:modified>
</cp:coreProperties>
</file>